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90A" w:rsidRPr="00352797" w:rsidRDefault="006B087D" w:rsidP="00352797">
      <w:pPr>
        <w:spacing w:after="0"/>
        <w:jc w:val="center"/>
        <w:rPr>
          <w:rFonts w:ascii="Arial" w:hAnsi="Arial" w:cs="Arial"/>
          <w:b/>
          <w:lang w:val="es-ES"/>
        </w:rPr>
      </w:pPr>
      <w:r w:rsidRPr="00352797">
        <w:rPr>
          <w:rFonts w:ascii="Arial" w:hAnsi="Arial" w:cs="Arial"/>
          <w:b/>
          <w:lang w:val="es-ES"/>
        </w:rPr>
        <w:t>CONSIDERACIONES Y REQUERIMIENTOS</w:t>
      </w:r>
    </w:p>
    <w:p w:rsidR="006B087D" w:rsidRPr="00352797" w:rsidRDefault="009E39F7" w:rsidP="003D4BDB">
      <w:pPr>
        <w:spacing w:after="0"/>
        <w:jc w:val="center"/>
        <w:rPr>
          <w:rFonts w:ascii="Arial" w:hAnsi="Arial" w:cs="Arial"/>
          <w:b/>
          <w:lang w:val="es-ES"/>
        </w:rPr>
      </w:pPr>
      <w:r>
        <w:rPr>
          <w:rFonts w:ascii="Arial" w:hAnsi="Arial" w:cs="Arial"/>
          <w:b/>
          <w:lang w:val="es-ES"/>
        </w:rPr>
        <w:t>PDM</w:t>
      </w:r>
      <w:r w:rsidR="006B087D" w:rsidRPr="00352797">
        <w:rPr>
          <w:rFonts w:ascii="Arial" w:hAnsi="Arial" w:cs="Arial"/>
          <w:b/>
          <w:lang w:val="es-ES"/>
        </w:rPr>
        <w:t>: “</w:t>
      </w:r>
      <w:r w:rsidR="00D4335E" w:rsidRPr="00D4335E">
        <w:rPr>
          <w:rFonts w:ascii="Arial" w:hAnsi="Arial" w:cs="Arial"/>
          <w:b/>
          <w:lang w:val="es-ES"/>
        </w:rPr>
        <w:t>MATERIAL DE APOYO DE UNIDADES DE COMBATE</w:t>
      </w:r>
      <w:r w:rsidR="006B087D" w:rsidRPr="00352797">
        <w:rPr>
          <w:rFonts w:ascii="Arial" w:hAnsi="Arial" w:cs="Arial"/>
          <w:b/>
          <w:lang w:val="es-ES"/>
        </w:rPr>
        <w:t>”</w:t>
      </w:r>
    </w:p>
    <w:p w:rsidR="006B087D" w:rsidRPr="00352797" w:rsidRDefault="006B087D" w:rsidP="00352797">
      <w:pPr>
        <w:spacing w:after="0"/>
        <w:jc w:val="center"/>
        <w:rPr>
          <w:rFonts w:ascii="Arial" w:hAnsi="Arial" w:cs="Arial"/>
          <w:b/>
          <w:lang w:val="es-ES"/>
        </w:rPr>
      </w:pPr>
      <w:r w:rsidRPr="00352797">
        <w:rPr>
          <w:rFonts w:ascii="Arial" w:hAnsi="Arial" w:cs="Arial"/>
          <w:b/>
          <w:lang w:val="es-ES"/>
        </w:rPr>
        <w:t>CÓDIGO: MDN-M202</w:t>
      </w:r>
      <w:r w:rsidR="00FD310C">
        <w:rPr>
          <w:rFonts w:ascii="Arial" w:hAnsi="Arial" w:cs="Arial"/>
          <w:b/>
          <w:lang w:val="es-ES"/>
        </w:rPr>
        <w:t>5</w:t>
      </w:r>
      <w:r w:rsidRPr="00352797">
        <w:rPr>
          <w:rFonts w:ascii="Arial" w:hAnsi="Arial" w:cs="Arial"/>
          <w:b/>
          <w:lang w:val="es-ES"/>
        </w:rPr>
        <w:t>-</w:t>
      </w:r>
      <w:r w:rsidR="00FD310C">
        <w:rPr>
          <w:rFonts w:ascii="Arial" w:hAnsi="Arial" w:cs="Arial"/>
          <w:b/>
          <w:lang w:val="es-ES"/>
        </w:rPr>
        <w:t>FFG</w:t>
      </w:r>
      <w:r w:rsidRPr="00352797">
        <w:rPr>
          <w:rFonts w:ascii="Arial" w:hAnsi="Arial" w:cs="Arial"/>
          <w:b/>
          <w:lang w:val="es-ES"/>
        </w:rPr>
        <w:t>/</w:t>
      </w:r>
      <w:r w:rsidR="00D4335E">
        <w:rPr>
          <w:rFonts w:ascii="Arial" w:hAnsi="Arial" w:cs="Arial"/>
          <w:b/>
          <w:lang w:val="es-ES"/>
        </w:rPr>
        <w:t>1180</w:t>
      </w:r>
    </w:p>
    <w:p w:rsidR="006B087D" w:rsidRPr="00352797" w:rsidRDefault="006B087D" w:rsidP="00352797">
      <w:pPr>
        <w:spacing w:after="0"/>
        <w:jc w:val="both"/>
        <w:rPr>
          <w:rFonts w:ascii="Arial" w:hAnsi="Arial" w:cs="Arial"/>
          <w:lang w:val="es-ES"/>
        </w:rPr>
      </w:pPr>
    </w:p>
    <w:p w:rsidR="00352797" w:rsidRDefault="00D4335E" w:rsidP="00D4335E">
      <w:pPr>
        <w:spacing w:after="0"/>
        <w:jc w:val="both"/>
        <w:rPr>
          <w:rFonts w:ascii="Arial" w:hAnsi="Arial" w:cs="Arial"/>
          <w:lang w:val="es-ES"/>
        </w:rPr>
      </w:pPr>
      <w:r w:rsidRPr="00D4335E">
        <w:rPr>
          <w:rFonts w:ascii="Arial" w:hAnsi="Arial" w:cs="Arial"/>
          <w:lang w:val="es-ES"/>
        </w:rPr>
        <w:t>En</w:t>
      </w:r>
      <w:r w:rsidR="00814319">
        <w:rPr>
          <w:rFonts w:ascii="Arial" w:hAnsi="Arial" w:cs="Arial"/>
          <w:lang w:val="es-ES"/>
        </w:rPr>
        <w:t xml:space="preserve"> </w:t>
      </w:r>
      <w:r w:rsidRPr="00D4335E">
        <w:rPr>
          <w:rFonts w:ascii="Arial" w:hAnsi="Arial" w:cs="Arial"/>
          <w:lang w:val="es-ES"/>
        </w:rPr>
        <w:t>contexto del proceso de análisis y</w:t>
      </w:r>
      <w:r w:rsidR="00814319">
        <w:rPr>
          <w:rFonts w:ascii="Arial" w:hAnsi="Arial" w:cs="Arial"/>
          <w:lang w:val="es-ES"/>
        </w:rPr>
        <w:t xml:space="preserve"> </w:t>
      </w:r>
      <w:r w:rsidRPr="00D4335E">
        <w:rPr>
          <w:rFonts w:ascii="Arial" w:hAnsi="Arial" w:cs="Arial"/>
          <w:lang w:val="es-ES"/>
        </w:rPr>
        <w:t>evaluación de la Ficha Fundamento de Gasto señalada, se emiten las siguientes consideraciones y requerimientos de información:</w:t>
      </w:r>
    </w:p>
    <w:p w:rsidR="00D4335E" w:rsidRDefault="00D4335E" w:rsidP="00D4335E">
      <w:pPr>
        <w:spacing w:after="0"/>
        <w:jc w:val="both"/>
        <w:rPr>
          <w:rFonts w:ascii="Arial" w:hAnsi="Arial" w:cs="Arial"/>
          <w:lang w:val="es-ES"/>
        </w:rPr>
      </w:pPr>
    </w:p>
    <w:p w:rsidR="00D4335E" w:rsidRPr="00CA4252" w:rsidRDefault="002931B0" w:rsidP="00D4335E">
      <w:pPr>
        <w:pStyle w:val="Prrafodelista"/>
        <w:numPr>
          <w:ilvl w:val="0"/>
          <w:numId w:val="4"/>
        </w:numPr>
        <w:spacing w:after="0"/>
        <w:ind w:left="426" w:hanging="426"/>
        <w:jc w:val="both"/>
        <w:rPr>
          <w:rFonts w:ascii="Arial" w:hAnsi="Arial" w:cs="Arial"/>
          <w:lang w:val="es-ES"/>
        </w:rPr>
      </w:pPr>
      <w:r w:rsidRPr="00CA4252">
        <w:rPr>
          <w:rFonts w:ascii="Arial" w:hAnsi="Arial" w:cs="Arial"/>
          <w:lang w:val="es-ES"/>
        </w:rPr>
        <w:t>DATOS GENERALES</w:t>
      </w:r>
    </w:p>
    <w:p w:rsidR="00D4335E" w:rsidRPr="00CA4252" w:rsidRDefault="00D4335E" w:rsidP="00D4335E">
      <w:pPr>
        <w:spacing w:after="0"/>
        <w:ind w:left="426"/>
        <w:jc w:val="both"/>
        <w:rPr>
          <w:rFonts w:ascii="Arial" w:hAnsi="Arial" w:cs="Arial"/>
          <w:u w:val="single"/>
          <w:lang w:val="es-ES"/>
        </w:rPr>
      </w:pPr>
      <w:r w:rsidRPr="00CA4252">
        <w:rPr>
          <w:rFonts w:ascii="Arial" w:hAnsi="Arial" w:cs="Arial"/>
          <w:u w:val="single"/>
          <w:lang w:val="es-ES"/>
        </w:rPr>
        <w:t>Objetivo de la Iniciativa:</w:t>
      </w:r>
    </w:p>
    <w:p w:rsidR="00D4335E" w:rsidRPr="00352797" w:rsidRDefault="00D4335E" w:rsidP="00D4335E">
      <w:pPr>
        <w:spacing w:after="0"/>
        <w:jc w:val="both"/>
        <w:rPr>
          <w:rFonts w:ascii="Arial" w:hAnsi="Arial" w:cs="Arial"/>
          <w:lang w:val="es-ES"/>
        </w:rPr>
      </w:pPr>
    </w:p>
    <w:p w:rsidR="00D4335E" w:rsidRPr="00D104A1" w:rsidRDefault="00D4335E" w:rsidP="00D4335E">
      <w:pPr>
        <w:pStyle w:val="Prrafodelista"/>
        <w:numPr>
          <w:ilvl w:val="0"/>
          <w:numId w:val="5"/>
        </w:numPr>
        <w:spacing w:after="0"/>
        <w:ind w:left="851" w:hanging="425"/>
        <w:jc w:val="both"/>
        <w:rPr>
          <w:rFonts w:ascii="Arial" w:hAnsi="Arial" w:cs="Arial"/>
          <w:b/>
          <w:lang w:val="es-ES"/>
        </w:rPr>
      </w:pPr>
      <w:r w:rsidRPr="00D104A1">
        <w:rPr>
          <w:rFonts w:ascii="Arial" w:hAnsi="Arial" w:cs="Arial"/>
          <w:b/>
          <w:lang w:val="es-ES"/>
        </w:rPr>
        <w:t>El objetivo presentado en la iniciativa se expone como la "Reposición de vestuario, equipamiento de combate y elementos de protección personal para personal naval e Infantes de Marina", sin embargo, en dicha declaración se ausenta el sentido cuantificable respecto a los parámetros de capacidad y alistamiento que se compromete alcanzar por medio de esta iniciativa. Con todo, se expone el sentido de "mantener la operatividad y seguridad del personal en cumplimiento de sus funciones tácticas", ello sin hacer distinción de cuál es la línea base o de diseño de estos conceptos operacionales, de cuál es la degradación técnica en el tiempo (perdida de propiedades o características técnicas; causas) o la p</w:t>
      </w:r>
      <w:r w:rsidR="00C814A4" w:rsidRPr="00D104A1">
        <w:rPr>
          <w:rFonts w:ascii="Arial" w:hAnsi="Arial" w:cs="Arial"/>
          <w:b/>
          <w:lang w:val="es-ES"/>
        </w:rPr>
        <w:t>é</w:t>
      </w:r>
      <w:r w:rsidRPr="00D104A1">
        <w:rPr>
          <w:rFonts w:ascii="Arial" w:hAnsi="Arial" w:cs="Arial"/>
          <w:b/>
          <w:lang w:val="es-ES"/>
        </w:rPr>
        <w:t>rdida actual que se declara como p</w:t>
      </w:r>
      <w:r w:rsidR="00C814A4" w:rsidRPr="00D104A1">
        <w:rPr>
          <w:rFonts w:ascii="Arial" w:hAnsi="Arial" w:cs="Arial"/>
          <w:b/>
          <w:lang w:val="es-ES"/>
        </w:rPr>
        <w:t>é</w:t>
      </w:r>
      <w:r w:rsidRPr="00D104A1">
        <w:rPr>
          <w:rFonts w:ascii="Arial" w:hAnsi="Arial" w:cs="Arial"/>
          <w:b/>
          <w:lang w:val="es-ES"/>
        </w:rPr>
        <w:t>rdida y que se compromete a recuperar o mantener en niveles aceptables (capacidades operativas). Asimismo, la definición no hace distinciones métricas entre los diversos sistemas afectados, evidenciándose además que no hace referencias a los sistemas correspondientes al "Servicio de Alimentación" como parte del objetivo a pesar de ser parte integra del problema que se declara posteriormente en la iniciativa.</w:t>
      </w:r>
    </w:p>
    <w:p w:rsidR="00D4335E" w:rsidRPr="00D104A1" w:rsidRDefault="00D4335E" w:rsidP="00D4335E">
      <w:pPr>
        <w:pStyle w:val="Prrafodelista"/>
        <w:spacing w:after="0"/>
        <w:ind w:left="851"/>
        <w:jc w:val="both"/>
        <w:rPr>
          <w:rFonts w:ascii="Arial" w:hAnsi="Arial" w:cs="Arial"/>
          <w:b/>
          <w:lang w:val="es-ES"/>
        </w:rPr>
      </w:pPr>
    </w:p>
    <w:p w:rsidR="00D4335E" w:rsidRPr="00D104A1" w:rsidRDefault="00D4335E" w:rsidP="00D4335E">
      <w:pPr>
        <w:pStyle w:val="Prrafodelista"/>
        <w:spacing w:after="0"/>
        <w:ind w:left="851"/>
        <w:jc w:val="both"/>
        <w:rPr>
          <w:rFonts w:ascii="Arial" w:hAnsi="Arial" w:cs="Arial"/>
          <w:b/>
          <w:lang w:val="es-ES"/>
        </w:rPr>
      </w:pPr>
      <w:r w:rsidRPr="00D104A1">
        <w:rPr>
          <w:rFonts w:ascii="Arial" w:hAnsi="Arial" w:cs="Arial"/>
          <w:b/>
          <w:lang w:val="es-ES"/>
        </w:rPr>
        <w:t>Complementariamente, se hacen afirmaciones de carácter cualitativo, genéricos que no permiten observar la profundidad del compromiso a recuperar y mantener, pese a señalarse que esta es para "mantener la operatividad" y "seguridad del personal", sin un indicador de éxito o cumplimiento verificable.</w:t>
      </w:r>
    </w:p>
    <w:p w:rsidR="00D4335E" w:rsidRPr="00D104A1" w:rsidRDefault="00D4335E" w:rsidP="00D4335E">
      <w:pPr>
        <w:pStyle w:val="Prrafodelista"/>
        <w:spacing w:after="0"/>
        <w:ind w:left="851"/>
        <w:jc w:val="both"/>
        <w:rPr>
          <w:rFonts w:ascii="Arial" w:hAnsi="Arial" w:cs="Arial"/>
          <w:b/>
          <w:lang w:val="es-ES"/>
        </w:rPr>
      </w:pPr>
    </w:p>
    <w:p w:rsidR="00D4335E" w:rsidRDefault="00D4335E" w:rsidP="00D4335E">
      <w:pPr>
        <w:pStyle w:val="Prrafodelista"/>
        <w:spacing w:after="0"/>
        <w:ind w:left="851"/>
        <w:jc w:val="both"/>
        <w:rPr>
          <w:rFonts w:ascii="Arial" w:hAnsi="Arial" w:cs="Arial"/>
          <w:b/>
          <w:lang w:val="es-ES"/>
        </w:rPr>
      </w:pPr>
      <w:r w:rsidRPr="00D104A1">
        <w:rPr>
          <w:rFonts w:ascii="Arial" w:hAnsi="Arial" w:cs="Arial"/>
          <w:b/>
          <w:lang w:val="es-ES"/>
        </w:rPr>
        <w:t>Atender todo lo anteriormente observado y reformular el objetivo debiendo enfocarse estrictamente a los resultados de la acción del gasto (reponer o adquirir elementos es una "acción" o un "medio", mas no un objetivo de capacidad en s</w:t>
      </w:r>
      <w:r w:rsidR="00C814A4" w:rsidRPr="00D104A1">
        <w:rPr>
          <w:rFonts w:ascii="Arial" w:hAnsi="Arial" w:cs="Arial"/>
          <w:b/>
          <w:lang w:val="es-ES"/>
        </w:rPr>
        <w:t>í</w:t>
      </w:r>
      <w:r w:rsidRPr="00D104A1">
        <w:rPr>
          <w:rFonts w:ascii="Arial" w:hAnsi="Arial" w:cs="Arial"/>
          <w:b/>
          <w:lang w:val="es-ES"/>
        </w:rPr>
        <w:t xml:space="preserve"> mismo) y sus métricas asociadas. Así, debe tomar como base el dimensionamiento de cada uno de los subconjuntos ya individualizados y estructurar el relato esperando que este sea claramente lo opuesto o reversión de lo que se describe como problema, estableciendo explícitamente la Línea Base (situación actual sin proyecto), la situación de diseño, y la meta proyectada (situación operativa con </w:t>
      </w:r>
      <w:r w:rsidR="006D450F" w:rsidRPr="00D104A1">
        <w:rPr>
          <w:rFonts w:ascii="Arial" w:hAnsi="Arial" w:cs="Arial"/>
          <w:b/>
          <w:lang w:val="es-ES"/>
        </w:rPr>
        <w:t>proyecto)</w:t>
      </w:r>
      <w:r w:rsidRPr="00D104A1">
        <w:rPr>
          <w:rFonts w:ascii="Arial" w:hAnsi="Arial" w:cs="Arial"/>
          <w:b/>
          <w:lang w:val="es-ES"/>
        </w:rPr>
        <w:t>.</w:t>
      </w:r>
    </w:p>
    <w:p w:rsidR="006D450F" w:rsidRDefault="006D450F" w:rsidP="00D4335E">
      <w:pPr>
        <w:pStyle w:val="Prrafodelista"/>
        <w:spacing w:after="0"/>
        <w:ind w:left="851"/>
        <w:jc w:val="both"/>
        <w:rPr>
          <w:rFonts w:ascii="Arial" w:hAnsi="Arial" w:cs="Arial"/>
          <w:b/>
          <w:lang w:val="es-ES"/>
        </w:rPr>
      </w:pPr>
    </w:p>
    <w:p w:rsidR="008373FB" w:rsidRDefault="008373FB" w:rsidP="002931B0">
      <w:pPr>
        <w:pStyle w:val="Prrafodelista"/>
        <w:spacing w:after="0"/>
        <w:ind w:left="851"/>
        <w:jc w:val="both"/>
        <w:rPr>
          <w:rFonts w:ascii="Arial" w:hAnsi="Arial" w:cs="Arial"/>
          <w:b/>
          <w:u w:val="single"/>
          <w:lang w:val="es-ES"/>
        </w:rPr>
      </w:pPr>
    </w:p>
    <w:p w:rsidR="008373FB" w:rsidRDefault="008373FB" w:rsidP="002931B0">
      <w:pPr>
        <w:pStyle w:val="Prrafodelista"/>
        <w:spacing w:after="0"/>
        <w:ind w:left="851"/>
        <w:jc w:val="both"/>
        <w:rPr>
          <w:rFonts w:ascii="Arial" w:hAnsi="Arial" w:cs="Arial"/>
          <w:b/>
          <w:u w:val="single"/>
          <w:lang w:val="es-ES"/>
        </w:rPr>
      </w:pPr>
    </w:p>
    <w:p w:rsidR="008373FB" w:rsidRDefault="008373FB" w:rsidP="002931B0">
      <w:pPr>
        <w:pStyle w:val="Prrafodelista"/>
        <w:spacing w:after="0"/>
        <w:ind w:left="851"/>
        <w:jc w:val="both"/>
        <w:rPr>
          <w:rFonts w:ascii="Arial" w:hAnsi="Arial" w:cs="Arial"/>
          <w:b/>
          <w:u w:val="single"/>
          <w:lang w:val="es-ES"/>
        </w:rPr>
      </w:pPr>
    </w:p>
    <w:p w:rsidR="008373FB" w:rsidRDefault="008373FB" w:rsidP="002931B0">
      <w:pPr>
        <w:pStyle w:val="Prrafodelista"/>
        <w:spacing w:after="0"/>
        <w:ind w:left="851"/>
        <w:jc w:val="both"/>
        <w:rPr>
          <w:rFonts w:ascii="Arial" w:hAnsi="Arial" w:cs="Arial"/>
          <w:b/>
          <w:u w:val="single"/>
          <w:lang w:val="es-ES"/>
        </w:rPr>
      </w:pPr>
    </w:p>
    <w:p w:rsidR="008373FB" w:rsidRDefault="008373FB" w:rsidP="002931B0">
      <w:pPr>
        <w:pStyle w:val="Prrafodelista"/>
        <w:spacing w:after="0"/>
        <w:ind w:left="851"/>
        <w:jc w:val="both"/>
        <w:rPr>
          <w:rFonts w:ascii="Arial" w:hAnsi="Arial" w:cs="Arial"/>
          <w:b/>
          <w:u w:val="single"/>
          <w:lang w:val="es-ES"/>
        </w:rPr>
      </w:pPr>
    </w:p>
    <w:p w:rsidR="002E2DF7" w:rsidRPr="00352797" w:rsidRDefault="002E2DF7" w:rsidP="002931B0">
      <w:pPr>
        <w:pStyle w:val="Prrafodelista"/>
        <w:spacing w:after="0"/>
        <w:ind w:left="851"/>
        <w:jc w:val="both"/>
        <w:rPr>
          <w:rFonts w:ascii="Arial" w:hAnsi="Arial" w:cs="Arial"/>
          <w:lang w:val="es-ES"/>
        </w:rPr>
      </w:pPr>
      <w:r w:rsidRPr="00352797">
        <w:rPr>
          <w:rFonts w:ascii="Arial" w:hAnsi="Arial" w:cs="Arial"/>
          <w:b/>
          <w:u w:val="single"/>
          <w:lang w:val="es-ES"/>
        </w:rPr>
        <w:lastRenderedPageBreak/>
        <w:t>RESP.:</w:t>
      </w:r>
    </w:p>
    <w:p w:rsidR="008373FB" w:rsidRPr="008373FB" w:rsidRDefault="008373FB" w:rsidP="008373FB">
      <w:pPr>
        <w:spacing w:after="0"/>
        <w:jc w:val="both"/>
        <w:rPr>
          <w:rFonts w:ascii="Arial" w:hAnsi="Arial" w:cs="Arial"/>
          <w:b/>
          <w:highlight w:val="green"/>
          <w:lang w:val="es-ES"/>
        </w:rPr>
      </w:pPr>
    </w:p>
    <w:p w:rsidR="008373FB" w:rsidRPr="008373FB" w:rsidRDefault="008373FB" w:rsidP="008373FB">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w:t>
      </w:r>
      <w:r>
        <w:rPr>
          <w:rFonts w:ascii="Arial" w:hAnsi="Arial" w:cs="Arial"/>
          <w:b/>
          <w:highlight w:val="green"/>
          <w:lang w:val="es-ES"/>
        </w:rPr>
        <w:t>En atención a lo observado, se plantea siguiente objetivo:</w:t>
      </w:r>
    </w:p>
    <w:p w:rsidR="008373FB" w:rsidRPr="00943CA5" w:rsidRDefault="008373FB" w:rsidP="008373FB">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"Recuperar y estandarizar la capacida</w:t>
      </w:r>
      <w:r>
        <w:rPr>
          <w:rFonts w:ascii="Arial" w:hAnsi="Arial" w:cs="Arial"/>
          <w:b/>
          <w:highlight w:val="green"/>
          <w:lang w:val="es-ES"/>
        </w:rPr>
        <w:t>d operativa y de protección de</w:t>
      </w:r>
      <w:r w:rsidRPr="00943CA5">
        <w:rPr>
          <w:rFonts w:ascii="Arial" w:hAnsi="Arial" w:cs="Arial"/>
          <w:b/>
          <w:highlight w:val="green"/>
          <w:lang w:val="es-ES"/>
        </w:rPr>
        <w:t>efectivos del personal naval</w:t>
      </w:r>
      <w:r w:rsidR="009413B2">
        <w:rPr>
          <w:rFonts w:ascii="Arial" w:hAnsi="Arial" w:cs="Arial"/>
          <w:b/>
          <w:highlight w:val="green"/>
          <w:lang w:val="es-ES"/>
        </w:rPr>
        <w:t xml:space="preserve"> (23.075 efectivos)</w:t>
      </w:r>
      <w:r w:rsidRPr="00943CA5">
        <w:rPr>
          <w:rFonts w:ascii="Arial" w:hAnsi="Arial" w:cs="Arial"/>
          <w:b/>
          <w:highlight w:val="green"/>
          <w:lang w:val="es-ES"/>
        </w:rPr>
        <w:t xml:space="preserve"> y de Infantería de Marina</w:t>
      </w:r>
      <w:r w:rsidR="009413B2">
        <w:rPr>
          <w:rFonts w:ascii="Arial" w:hAnsi="Arial" w:cs="Arial"/>
          <w:b/>
          <w:highlight w:val="green"/>
          <w:lang w:val="es-ES"/>
        </w:rPr>
        <w:t xml:space="preserve"> (2.264 efectivos)</w:t>
      </w:r>
      <w:r w:rsidRPr="00943CA5">
        <w:rPr>
          <w:rFonts w:ascii="Arial" w:hAnsi="Arial" w:cs="Arial"/>
          <w:b/>
          <w:highlight w:val="green"/>
          <w:lang w:val="es-ES"/>
        </w:rPr>
        <w:t>, mediante la restitución de los niveles de alistamiento técnico en vestuario, equipo de combate y sistemas de alimentación. Esta iniciativa busca reve</w:t>
      </w:r>
      <w:r w:rsidR="009413B2">
        <w:rPr>
          <w:rFonts w:ascii="Arial" w:hAnsi="Arial" w:cs="Arial"/>
          <w:b/>
          <w:highlight w:val="green"/>
          <w:lang w:val="es-ES"/>
        </w:rPr>
        <w:t xml:space="preserve">rtir la degradación actual del 89% </w:t>
      </w:r>
      <w:r w:rsidRPr="00943CA5">
        <w:rPr>
          <w:rFonts w:ascii="Arial" w:hAnsi="Arial" w:cs="Arial"/>
          <w:b/>
          <w:highlight w:val="green"/>
          <w:lang w:val="es-ES"/>
        </w:rPr>
        <w:t>(Línea Base) en las propiedades de resistencia térmica, balística y ergonomía del equipamiento, para alcanzar una disponibilidad operativa</w:t>
      </w:r>
      <w:r w:rsidR="009413B2">
        <w:rPr>
          <w:rFonts w:ascii="Arial" w:hAnsi="Arial" w:cs="Arial"/>
          <w:b/>
          <w:highlight w:val="green"/>
          <w:lang w:val="es-ES"/>
        </w:rPr>
        <w:t xml:space="preserve"> a lo menos del 19,1%</w:t>
      </w:r>
      <w:r w:rsidRPr="00943CA5">
        <w:rPr>
          <w:rFonts w:ascii="Arial" w:hAnsi="Arial" w:cs="Arial"/>
          <w:b/>
          <w:highlight w:val="green"/>
          <w:lang w:val="es-ES"/>
        </w:rPr>
        <w:t xml:space="preserve"> (Meta Proyectada), garantizando el cumplimiento</w:t>
      </w:r>
      <w:r w:rsidR="009413B2">
        <w:rPr>
          <w:rFonts w:ascii="Arial" w:hAnsi="Arial" w:cs="Arial"/>
          <w:b/>
          <w:highlight w:val="green"/>
          <w:lang w:val="es-ES"/>
        </w:rPr>
        <w:t xml:space="preserve"> de los estándares de seguridad </w:t>
      </w:r>
      <w:r w:rsidRPr="00943CA5">
        <w:rPr>
          <w:rFonts w:ascii="Arial" w:hAnsi="Arial" w:cs="Arial"/>
          <w:b/>
          <w:highlight w:val="green"/>
          <w:lang w:val="es-ES"/>
        </w:rPr>
        <w:t>institucional en</w:t>
      </w:r>
      <w:r w:rsidR="009413B2">
        <w:rPr>
          <w:rFonts w:ascii="Arial" w:hAnsi="Arial" w:cs="Arial"/>
          <w:b/>
          <w:highlight w:val="green"/>
          <w:lang w:val="es-ES"/>
        </w:rPr>
        <w:t xml:space="preserve"> sus diversas</w:t>
      </w:r>
      <w:r w:rsidRPr="00943CA5">
        <w:rPr>
          <w:rFonts w:ascii="Arial" w:hAnsi="Arial" w:cs="Arial"/>
          <w:b/>
          <w:highlight w:val="green"/>
          <w:lang w:val="es-ES"/>
        </w:rPr>
        <w:t xml:space="preserve"> misiones</w:t>
      </w:r>
      <w:r w:rsidR="009413B2">
        <w:rPr>
          <w:rFonts w:ascii="Arial" w:hAnsi="Arial" w:cs="Arial"/>
          <w:b/>
          <w:highlight w:val="green"/>
          <w:lang w:val="es-ES"/>
        </w:rPr>
        <w:t xml:space="preserve"> tales como resguardo de la soberanía, </w:t>
      </w:r>
      <w:r w:rsidR="00982560">
        <w:rPr>
          <w:rFonts w:ascii="Arial" w:hAnsi="Arial" w:cs="Arial"/>
          <w:b/>
          <w:highlight w:val="green"/>
          <w:lang w:val="es-ES"/>
        </w:rPr>
        <w:t>control de los Estados de excepción constitucional, etc.</w:t>
      </w:r>
      <w:r w:rsidRPr="00943CA5">
        <w:rPr>
          <w:rFonts w:ascii="Arial" w:hAnsi="Arial" w:cs="Arial"/>
          <w:b/>
          <w:highlight w:val="green"/>
          <w:lang w:val="es-ES"/>
        </w:rPr>
        <w:t>"</w:t>
      </w:r>
    </w:p>
    <w:p w:rsidR="008373FB" w:rsidRPr="00943CA5" w:rsidRDefault="008373FB" w:rsidP="008373FB">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w:t>
      </w:r>
      <w:r w:rsidR="00982560">
        <w:rPr>
          <w:rFonts w:ascii="Arial" w:hAnsi="Arial" w:cs="Arial"/>
          <w:b/>
          <w:highlight w:val="green"/>
          <w:lang w:val="es-ES"/>
        </w:rPr>
        <w:t>Elementos clave:</w:t>
      </w:r>
      <w:r w:rsidRPr="00943CA5">
        <w:rPr>
          <w:rFonts w:ascii="Arial" w:hAnsi="Arial" w:cs="Arial"/>
          <w:b/>
          <w:highlight w:val="green"/>
          <w:lang w:val="es-ES"/>
        </w:rPr>
        <w:t>:</w:t>
      </w:r>
    </w:p>
    <w:p w:rsidR="008373FB" w:rsidRPr="00943CA5" w:rsidRDefault="008373FB" w:rsidP="008373FB">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 xml:space="preserve">​Línea Base: Se </w:t>
      </w:r>
      <w:r w:rsidR="00982560">
        <w:rPr>
          <w:rFonts w:ascii="Arial" w:hAnsi="Arial" w:cs="Arial"/>
          <w:b/>
          <w:highlight w:val="green"/>
          <w:lang w:val="es-ES"/>
        </w:rPr>
        <w:t>reconoce una degradación del 80</w:t>
      </w:r>
      <w:r w:rsidRPr="00943CA5">
        <w:rPr>
          <w:rFonts w:ascii="Arial" w:hAnsi="Arial" w:cs="Arial"/>
          <w:b/>
          <w:highlight w:val="green"/>
          <w:lang w:val="es-ES"/>
        </w:rPr>
        <w:t>% por cumplimiento de vida útil</w:t>
      </w:r>
      <w:r w:rsidR="00982560">
        <w:rPr>
          <w:rFonts w:ascii="Arial" w:hAnsi="Arial" w:cs="Arial"/>
          <w:b/>
          <w:highlight w:val="green"/>
          <w:lang w:val="es-ES"/>
        </w:rPr>
        <w:t xml:space="preserve"> para vestuario de combate</w:t>
      </w:r>
      <w:r w:rsidRPr="00943CA5">
        <w:rPr>
          <w:rFonts w:ascii="Arial" w:hAnsi="Arial" w:cs="Arial"/>
          <w:b/>
          <w:highlight w:val="green"/>
          <w:lang w:val="es-ES"/>
        </w:rPr>
        <w:t xml:space="preserve"> y</w:t>
      </w:r>
      <w:r w:rsidR="00982560">
        <w:rPr>
          <w:rFonts w:ascii="Arial" w:hAnsi="Arial" w:cs="Arial"/>
          <w:b/>
          <w:highlight w:val="green"/>
          <w:lang w:val="es-ES"/>
        </w:rPr>
        <w:t xml:space="preserve"> un 100% de degradación para los equipos de servicio de alimentación</w:t>
      </w:r>
      <w:r w:rsidRPr="00943CA5">
        <w:rPr>
          <w:rFonts w:ascii="Arial" w:hAnsi="Arial" w:cs="Arial"/>
          <w:b/>
          <w:highlight w:val="green"/>
          <w:lang w:val="es-ES"/>
        </w:rPr>
        <w:t>.</w:t>
      </w:r>
    </w:p>
    <w:p w:rsidR="008373FB" w:rsidRPr="00943CA5" w:rsidRDefault="008373FB" w:rsidP="008373FB">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​Situación de Diseño: Estándar institucional de protección y funcionalidad técnica para ambientes hostiles.</w:t>
      </w:r>
    </w:p>
    <w:p w:rsidR="008373FB" w:rsidRPr="00943CA5" w:rsidRDefault="008373FB" w:rsidP="008373FB">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w:t>
      </w:r>
      <w:r w:rsidR="00982560">
        <w:rPr>
          <w:rFonts w:ascii="Arial" w:hAnsi="Arial" w:cs="Arial"/>
          <w:b/>
          <w:highlight w:val="green"/>
          <w:lang w:val="es-ES"/>
        </w:rPr>
        <w:t>Meta: Alcanzar a lo menos un 19,1</w:t>
      </w:r>
      <w:r w:rsidRPr="00943CA5">
        <w:rPr>
          <w:rFonts w:ascii="Arial" w:hAnsi="Arial" w:cs="Arial"/>
          <w:b/>
          <w:highlight w:val="green"/>
          <w:lang w:val="es-ES"/>
        </w:rPr>
        <w:t>% de operatividad</w:t>
      </w:r>
      <w:r w:rsidR="00982560">
        <w:rPr>
          <w:rFonts w:ascii="Arial" w:hAnsi="Arial" w:cs="Arial"/>
          <w:b/>
          <w:highlight w:val="green"/>
          <w:lang w:val="es-ES"/>
        </w:rPr>
        <w:t xml:space="preserve"> promedio</w:t>
      </w:r>
      <w:r w:rsidRPr="00943CA5">
        <w:rPr>
          <w:rFonts w:ascii="Arial" w:hAnsi="Arial" w:cs="Arial"/>
          <w:b/>
          <w:highlight w:val="green"/>
          <w:lang w:val="es-ES"/>
        </w:rPr>
        <w:t xml:space="preserve"> del contingente con equipo certificado.</w:t>
      </w:r>
    </w:p>
    <w:p w:rsidR="00982560" w:rsidRDefault="008373FB" w:rsidP="00982560">
      <w:pPr>
        <w:pStyle w:val="Prrafodelista"/>
        <w:spacing w:after="0"/>
        <w:ind w:left="851"/>
        <w:jc w:val="both"/>
        <w:rPr>
          <w:rFonts w:ascii="Arial" w:hAnsi="Arial" w:cs="Arial"/>
          <w:lang w:val="es-ES"/>
        </w:rPr>
      </w:pPr>
      <w:r w:rsidRPr="00943CA5">
        <w:rPr>
          <w:rFonts w:ascii="Arial" w:hAnsi="Arial" w:cs="Arial"/>
          <w:b/>
          <w:highlight w:val="green"/>
          <w:lang w:val="es-ES"/>
        </w:rPr>
        <w:t>​Inclusión: Se incorpora explícitamente el sistema de alimentación como parte</w:t>
      </w:r>
      <w:r w:rsidR="00982560">
        <w:rPr>
          <w:rFonts w:ascii="Arial" w:hAnsi="Arial" w:cs="Arial"/>
          <w:b/>
          <w:highlight w:val="green"/>
          <w:lang w:val="es-ES"/>
        </w:rPr>
        <w:t xml:space="preserve"> de la sostenibilidad logística, dada la actual degradación</w:t>
      </w:r>
      <w:r w:rsidR="00982560" w:rsidRPr="00982560">
        <w:rPr>
          <w:rFonts w:ascii="Arial" w:hAnsi="Arial" w:cs="Arial"/>
          <w:b/>
          <w:highlight w:val="green"/>
          <w:lang w:val="es-ES"/>
        </w:rPr>
        <w:t xml:space="preserve">. Esta </w:t>
      </w:r>
      <w:r w:rsidR="00D104A1" w:rsidRPr="00982560">
        <w:rPr>
          <w:rFonts w:ascii="Arial" w:hAnsi="Arial" w:cs="Arial"/>
          <w:highlight w:val="green"/>
          <w:lang w:val="es-ES"/>
        </w:rPr>
        <w:t>presente iniciativa tiene por objetivo recuperar y sostener la capacidad operativa del Servicio de Alimentación de las Partidas de Apoyo Logístico, asegurando la continuidad funcional de los sistemas críticos, que lo integran producción de alimentos, conservación en cadena de frío y control de abastecimiento</w:t>
      </w:r>
      <w:r w:rsidR="00E1059E" w:rsidRPr="00982560">
        <w:rPr>
          <w:rFonts w:ascii="Arial" w:hAnsi="Arial" w:cs="Arial"/>
          <w:highlight w:val="green"/>
          <w:lang w:val="es-ES"/>
        </w:rPr>
        <w:t>,</w:t>
      </w:r>
      <w:r w:rsidR="00D104A1" w:rsidRPr="00982560">
        <w:rPr>
          <w:rFonts w:ascii="Arial" w:hAnsi="Arial" w:cs="Arial"/>
          <w:highlight w:val="green"/>
          <w:lang w:val="es-ES"/>
        </w:rPr>
        <w:t xml:space="preserve"> con el propósito de reducir las brechas actuales de disponibilidad</w:t>
      </w:r>
      <w:r w:rsidR="00982560" w:rsidRPr="00982560">
        <w:rPr>
          <w:rFonts w:ascii="Arial" w:hAnsi="Arial" w:cs="Arial"/>
          <w:highlight w:val="green"/>
          <w:lang w:val="es-ES"/>
        </w:rPr>
        <w:t xml:space="preserve"> en un 100% con vida útil cumplida</w:t>
      </w:r>
      <w:r w:rsidR="00D104A1" w:rsidRPr="00982560">
        <w:rPr>
          <w:rFonts w:ascii="Arial" w:hAnsi="Arial" w:cs="Arial"/>
          <w:highlight w:val="green"/>
          <w:lang w:val="es-ES"/>
        </w:rPr>
        <w:t>, disminuir el riesgo de interrupciones del servicio y mejorar la respuesta logística en apoyo del personal desplegado.</w:t>
      </w:r>
    </w:p>
    <w:p w:rsidR="00982560" w:rsidRDefault="00982560" w:rsidP="00982560">
      <w:pPr>
        <w:pStyle w:val="Prrafodelista"/>
        <w:spacing w:after="0"/>
        <w:ind w:left="851"/>
        <w:jc w:val="both"/>
        <w:rPr>
          <w:rFonts w:ascii="Arial" w:hAnsi="Arial" w:cs="Arial"/>
          <w:lang w:val="es-ES"/>
        </w:rPr>
      </w:pPr>
    </w:p>
    <w:p w:rsidR="00E1059E" w:rsidRPr="00982560" w:rsidRDefault="00D104A1" w:rsidP="00982560">
      <w:pPr>
        <w:pStyle w:val="Prrafodelista"/>
        <w:spacing w:after="0"/>
        <w:ind w:left="851"/>
        <w:jc w:val="both"/>
        <w:rPr>
          <w:rFonts w:ascii="Arial" w:hAnsi="Arial" w:cs="Arial"/>
          <w:b/>
          <w:highlight w:val="green"/>
          <w:lang w:val="es-ES"/>
        </w:rPr>
      </w:pPr>
      <w:r w:rsidRPr="00982560">
        <w:rPr>
          <w:rFonts w:ascii="Arial" w:hAnsi="Arial" w:cs="Arial"/>
          <w:highlight w:val="green"/>
          <w:lang w:val="es-ES"/>
        </w:rPr>
        <w:t>Frente a esta condición, la situación de diseño propuesta busca configurar una capacidad integrada del sistema, elevando la disponibilidad técnica de los subconjuntos críticos, cerrando la brecha de medios existentes y asegurando una cobertura operacional suficiente para sostener los requerimientos del servicio bajo parámetros de continuidad, eficiencia y respuesta oportuna. Ello considera restablecer estándares de sostenimiento acordes con la vida útil proyectada del equipamiento y disminuir la exposición a fallas críticas que afecten el funcionamiento del sistema.</w:t>
      </w:r>
    </w:p>
    <w:p w:rsidR="00E1059E" w:rsidRDefault="00E1059E" w:rsidP="00E1059E">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982560" w:rsidRDefault="00D104A1" w:rsidP="00E1059E">
      <w:pPr>
        <w:pStyle w:val="NormalWeb"/>
        <w:spacing w:before="0" w:beforeAutospacing="0" w:after="0" w:afterAutospacing="0" w:line="276" w:lineRule="auto"/>
        <w:ind w:left="851"/>
        <w:jc w:val="both"/>
        <w:rPr>
          <w:rFonts w:ascii="Arial" w:eastAsia="Calibri" w:hAnsi="Arial" w:cs="Arial"/>
          <w:sz w:val="22"/>
          <w:szCs w:val="22"/>
          <w:highlight w:val="green"/>
          <w:lang w:val="es-ES" w:eastAsia="en-US"/>
        </w:rPr>
      </w:pPr>
      <w:r w:rsidRPr="00982560">
        <w:rPr>
          <w:rFonts w:ascii="Arial" w:eastAsia="Calibri" w:hAnsi="Arial" w:cs="Arial"/>
          <w:sz w:val="22"/>
          <w:szCs w:val="22"/>
          <w:highlight w:val="green"/>
          <w:lang w:val="es-ES" w:eastAsia="en-US"/>
        </w:rPr>
        <w:t>Como meta proyectada, la iniciativa busca llevar al Servicio de Alimentación desde una condición d</w:t>
      </w:r>
      <w:r w:rsidR="00E1059E" w:rsidRPr="00982560">
        <w:rPr>
          <w:rFonts w:ascii="Arial" w:eastAsia="Calibri" w:hAnsi="Arial" w:cs="Arial"/>
          <w:sz w:val="22"/>
          <w:szCs w:val="22"/>
          <w:highlight w:val="green"/>
          <w:lang w:val="es-ES" w:eastAsia="en-US"/>
        </w:rPr>
        <w:t>e capacidad parcial</w:t>
      </w:r>
      <w:r w:rsidRPr="00982560">
        <w:rPr>
          <w:rFonts w:ascii="Arial" w:eastAsia="Calibri" w:hAnsi="Arial" w:cs="Arial"/>
          <w:sz w:val="22"/>
          <w:szCs w:val="22"/>
          <w:highlight w:val="green"/>
          <w:lang w:val="es-ES" w:eastAsia="en-US"/>
        </w:rPr>
        <w:t>, hacia una condición de capacidad sostenida</w:t>
      </w:r>
      <w:r w:rsidR="00982560" w:rsidRPr="00982560">
        <w:rPr>
          <w:rFonts w:ascii="Arial" w:eastAsia="Calibri" w:hAnsi="Arial" w:cs="Arial"/>
          <w:sz w:val="22"/>
          <w:szCs w:val="22"/>
          <w:highlight w:val="green"/>
          <w:lang w:val="es-ES" w:eastAsia="en-US"/>
        </w:rPr>
        <w:t xml:space="preserve"> (100% de lo requerido operativo)</w:t>
      </w:r>
      <w:r w:rsidRPr="00982560">
        <w:rPr>
          <w:rFonts w:ascii="Arial" w:eastAsia="Calibri" w:hAnsi="Arial" w:cs="Arial"/>
          <w:sz w:val="22"/>
          <w:szCs w:val="22"/>
          <w:highlight w:val="green"/>
          <w:lang w:val="es-ES" w:eastAsia="en-US"/>
        </w:rPr>
        <w:t xml:space="preserve">, con disponibilidad operacional igual o superior a los niveles definidos por el proyecto, cobertura total de los requerimientos dimensionados y eliminación de la brecha de medios críticos identificada. Se entenderá cumplido el objetivo cuando se asegure la continuidad del servicio sin interrupciones atribuibles a déficit de equipamiento, se recupere la capacidad de apoyo alimentario requerida para las unidades consideradas y </w:t>
      </w:r>
      <w:r w:rsidRPr="00982560">
        <w:rPr>
          <w:rFonts w:ascii="Arial" w:eastAsia="Calibri" w:hAnsi="Arial" w:cs="Arial"/>
          <w:sz w:val="22"/>
          <w:szCs w:val="22"/>
          <w:highlight w:val="green"/>
          <w:lang w:val="es-ES" w:eastAsia="en-US"/>
        </w:rPr>
        <w:lastRenderedPageBreak/>
        <w:t>se mantenga el desempeño del sistema dentro de los estándares de sostenimiento establecidos.</w:t>
      </w:r>
    </w:p>
    <w:p w:rsidR="00E1059E" w:rsidRPr="00982560" w:rsidRDefault="00E1059E" w:rsidP="00E1059E">
      <w:pPr>
        <w:pStyle w:val="NormalWeb"/>
        <w:spacing w:before="0" w:beforeAutospacing="0" w:after="0" w:afterAutospacing="0" w:line="276" w:lineRule="auto"/>
        <w:ind w:left="851"/>
        <w:jc w:val="both"/>
        <w:rPr>
          <w:rFonts w:ascii="Arial" w:eastAsia="Calibri" w:hAnsi="Arial" w:cs="Arial"/>
          <w:sz w:val="22"/>
          <w:szCs w:val="22"/>
          <w:highlight w:val="green"/>
          <w:lang w:val="es-ES" w:eastAsia="en-US"/>
        </w:rPr>
      </w:pPr>
    </w:p>
    <w:p w:rsidR="00D104A1" w:rsidRPr="00E1059E" w:rsidRDefault="00D104A1" w:rsidP="00E1059E">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982560">
        <w:rPr>
          <w:rFonts w:ascii="Arial" w:eastAsia="Calibri" w:hAnsi="Arial" w:cs="Arial"/>
          <w:sz w:val="22"/>
          <w:szCs w:val="22"/>
          <w:highlight w:val="green"/>
          <w:lang w:val="es-ES" w:eastAsia="en-US"/>
        </w:rPr>
        <w:t>De esta forma, el objetivo se orienta al resultado de capacidad que se busca recuperar y mantener, revirtiendo explícitamente el problema declarado y asegurando una condición operativa superior respecto de la situación actual.</w:t>
      </w:r>
    </w:p>
    <w:p w:rsidR="00D4335E" w:rsidRPr="00D20B24" w:rsidRDefault="00D4335E" w:rsidP="00D20B24">
      <w:pPr>
        <w:spacing w:after="0"/>
        <w:jc w:val="both"/>
        <w:rPr>
          <w:rFonts w:ascii="Arial" w:hAnsi="Arial" w:cs="Arial"/>
          <w:lang w:val="es-ES"/>
        </w:rPr>
      </w:pPr>
    </w:p>
    <w:p w:rsidR="00E1059E" w:rsidRPr="00982560" w:rsidRDefault="00D4335E" w:rsidP="00982560">
      <w:pPr>
        <w:pStyle w:val="Prrafodelista"/>
        <w:numPr>
          <w:ilvl w:val="0"/>
          <w:numId w:val="5"/>
        </w:numPr>
        <w:spacing w:after="0"/>
        <w:ind w:left="851" w:hanging="425"/>
        <w:jc w:val="both"/>
        <w:rPr>
          <w:rFonts w:ascii="Arial" w:hAnsi="Arial" w:cs="Arial"/>
          <w:b/>
          <w:lang w:val="es-ES"/>
        </w:rPr>
      </w:pPr>
      <w:r w:rsidRPr="00D4335E">
        <w:rPr>
          <w:rFonts w:ascii="Arial" w:hAnsi="Arial" w:cs="Arial"/>
          <w:b/>
          <w:lang w:val="es-ES"/>
        </w:rPr>
        <w:t xml:space="preserve">Describir ycuantificar,conmétricas,elestadoosituaciónqueseesperaalcanzar(los objetivos específicos) tomando como base cada uno de los efectos (descritos en la iniciativa ynuevos efectos, o detalles de estos,silos hubiere; ver requerimiento de efectos eneste documento)una vezejecutadalatotalidaddelasactividades comprometidas (Objetivos específicos:solución parcial o total de los efectos). Informar, en elentendido que es una cobertura parcial y no total de las brechas, e identificar los destinatarios o beneficiarios del material repuesto. </w:t>
      </w:r>
    </w:p>
    <w:p w:rsidR="00E1059E" w:rsidRDefault="00E1059E" w:rsidP="00E1059E">
      <w:pPr>
        <w:pStyle w:val="Prrafodelista"/>
        <w:spacing w:after="0" w:line="276" w:lineRule="auto"/>
        <w:ind w:left="851"/>
        <w:jc w:val="both"/>
        <w:rPr>
          <w:rFonts w:ascii="Arial" w:hAnsi="Arial" w:cs="Arial"/>
          <w:u w:val="single"/>
          <w:lang w:val="es-ES"/>
        </w:rPr>
      </w:pPr>
    </w:p>
    <w:p w:rsidR="00E1059E" w:rsidRDefault="00E1059E" w:rsidP="00E1059E">
      <w:pPr>
        <w:pStyle w:val="Prrafodelista"/>
        <w:spacing w:after="0" w:line="276" w:lineRule="auto"/>
        <w:ind w:left="851"/>
        <w:jc w:val="both"/>
        <w:rPr>
          <w:rFonts w:ascii="Arial" w:hAnsi="Arial" w:cs="Arial"/>
          <w:u w:val="single"/>
          <w:lang w:val="es-ES"/>
        </w:rPr>
      </w:pPr>
    </w:p>
    <w:p w:rsidR="00D104A1" w:rsidRPr="00982560" w:rsidRDefault="00982560" w:rsidP="00982560">
      <w:pPr>
        <w:pStyle w:val="Prrafodelista"/>
        <w:spacing w:after="0" w:line="276" w:lineRule="auto"/>
        <w:ind w:left="851"/>
        <w:jc w:val="both"/>
        <w:rPr>
          <w:rFonts w:ascii="Arial" w:hAnsi="Arial" w:cs="Arial"/>
          <w:lang w:val="es-ES"/>
        </w:rPr>
      </w:pPr>
      <w:r>
        <w:rPr>
          <w:rFonts w:ascii="Arial" w:hAnsi="Arial" w:cs="Arial"/>
          <w:u w:val="single"/>
          <w:lang w:val="es-ES"/>
        </w:rPr>
        <w:t>RESP:</w:t>
      </w:r>
    </w:p>
    <w:p w:rsidR="00982560" w:rsidRPr="001E7652" w:rsidRDefault="00982560" w:rsidP="001E7652">
      <w:pPr>
        <w:spacing w:after="0"/>
        <w:jc w:val="both"/>
        <w:rPr>
          <w:rFonts w:ascii="Arial" w:hAnsi="Arial" w:cs="Arial"/>
          <w:b/>
          <w:highlight w:val="green"/>
          <w:lang w:val="es-ES"/>
        </w:rPr>
      </w:pPr>
      <w:r w:rsidRPr="001E7652">
        <w:rPr>
          <w:rFonts w:ascii="Arial" w:hAnsi="Arial" w:cs="Arial"/>
          <w:b/>
          <w:highlight w:val="green"/>
          <w:lang w:val="es-ES"/>
        </w:rPr>
        <w:t>​</w:t>
      </w:r>
    </w:p>
    <w:p w:rsidR="00982560" w:rsidRPr="00943CA5" w:rsidRDefault="00982560" w:rsidP="00982560">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"Lograr la solución integral de las brechas detectadas mediante el cumplimiento de los siguientes objetivos específicos, orientados a la recuperación de efectos operativos:</w:t>
      </w:r>
    </w:p>
    <w:p w:rsidR="001E7652" w:rsidRDefault="00982560" w:rsidP="001E7652">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w:t>
      </w:r>
      <w:r w:rsidR="001E7652">
        <w:rPr>
          <w:rFonts w:ascii="Arial" w:hAnsi="Arial" w:cs="Arial"/>
          <w:b/>
          <w:highlight w:val="green"/>
          <w:lang w:val="es-ES"/>
        </w:rPr>
        <w:t xml:space="preserve">Reposición vestuario de combate </w:t>
      </w:r>
      <w:r w:rsidRPr="001E7652">
        <w:rPr>
          <w:rFonts w:ascii="Arial" w:hAnsi="Arial" w:cs="Arial"/>
          <w:b/>
          <w:highlight w:val="green"/>
          <w:lang w:val="es-ES"/>
        </w:rPr>
        <w:t>Individual: Reemplazar</w:t>
      </w:r>
      <w:r w:rsidR="001E7652">
        <w:rPr>
          <w:rFonts w:ascii="Arial" w:hAnsi="Arial" w:cs="Arial"/>
          <w:b/>
          <w:highlight w:val="green"/>
          <w:lang w:val="es-ES"/>
        </w:rPr>
        <w:t xml:space="preserve"> siguiente vestuario de combate:</w:t>
      </w:r>
    </w:p>
    <w:p w:rsidR="00982560" w:rsidRPr="001E7652" w:rsidRDefault="001E7652" w:rsidP="001E7652">
      <w:pPr>
        <w:pStyle w:val="Prrafodelista"/>
        <w:spacing w:after="0"/>
        <w:ind w:left="851"/>
        <w:jc w:val="both"/>
        <w:rPr>
          <w:rFonts w:ascii="Arial" w:hAnsi="Arial" w:cs="Arial"/>
          <w:b/>
          <w:highlight w:val="green"/>
          <w:lang w:val="es-ES"/>
        </w:rPr>
      </w:pPr>
      <w:r>
        <w:rPr>
          <w:rFonts w:ascii="Arial" w:hAnsi="Arial" w:cs="Arial"/>
          <w:b/>
          <w:highlight w:val="green"/>
          <w:lang w:val="es-ES"/>
        </w:rPr>
        <w:t xml:space="preserve">6.200 Ambos de combate Azul, 3.341 amos de combate para el personal Infante de Marina, 1.121 Parkas de mimetismo para combate, 914 botas de combate para clima templado, </w:t>
      </w:r>
      <w:r w:rsidR="00982560" w:rsidRPr="001E7652">
        <w:rPr>
          <w:rFonts w:ascii="Arial" w:hAnsi="Arial" w:cs="Arial"/>
          <w:b/>
          <w:highlight w:val="green"/>
          <w:lang w:val="es-ES"/>
        </w:rPr>
        <w:t xml:space="preserve">que presentan </w:t>
      </w:r>
      <w:r>
        <w:rPr>
          <w:rFonts w:ascii="Arial" w:hAnsi="Arial" w:cs="Arial"/>
          <w:b/>
          <w:highlight w:val="green"/>
          <w:lang w:val="es-ES"/>
        </w:rPr>
        <w:t xml:space="preserve">una obsolescencia del 100%, asegurando que en promedio un 19,1% </w:t>
      </w:r>
      <w:r w:rsidR="00982560" w:rsidRPr="001E7652">
        <w:rPr>
          <w:rFonts w:ascii="Arial" w:hAnsi="Arial" w:cs="Arial"/>
          <w:b/>
          <w:highlight w:val="green"/>
          <w:lang w:val="es-ES"/>
        </w:rPr>
        <w:t>del personal desplegado c</w:t>
      </w:r>
      <w:r>
        <w:rPr>
          <w:rFonts w:ascii="Arial" w:hAnsi="Arial" w:cs="Arial"/>
          <w:b/>
          <w:highlight w:val="green"/>
          <w:lang w:val="es-ES"/>
        </w:rPr>
        <w:t>uente con niveles de protección personal</w:t>
      </w:r>
      <w:r w:rsidR="00982560" w:rsidRPr="001E7652">
        <w:rPr>
          <w:rFonts w:ascii="Arial" w:hAnsi="Arial" w:cs="Arial"/>
          <w:b/>
          <w:highlight w:val="green"/>
          <w:lang w:val="es-ES"/>
        </w:rPr>
        <w:t xml:space="preserve"> y climática</w:t>
      </w:r>
      <w:r>
        <w:rPr>
          <w:rFonts w:ascii="Arial" w:hAnsi="Arial" w:cs="Arial"/>
          <w:b/>
          <w:highlight w:val="green"/>
          <w:lang w:val="es-ES"/>
        </w:rPr>
        <w:t xml:space="preserve"> requeridos</w:t>
      </w:r>
      <w:r w:rsidR="00982560" w:rsidRPr="001E7652">
        <w:rPr>
          <w:rFonts w:ascii="Arial" w:hAnsi="Arial" w:cs="Arial"/>
          <w:b/>
          <w:highlight w:val="green"/>
          <w:lang w:val="es-ES"/>
        </w:rPr>
        <w:t>.</w:t>
      </w:r>
      <w:r w:rsidR="007770DD">
        <w:rPr>
          <w:rFonts w:ascii="Arial" w:hAnsi="Arial" w:cs="Arial"/>
          <w:b/>
          <w:highlight w:val="green"/>
          <w:lang w:val="es-ES"/>
        </w:rPr>
        <w:t xml:space="preserve"> Para efectos de análisis de cobertura, a nivel institucional se alcanzaría un 63,43%. </w:t>
      </w:r>
    </w:p>
    <w:p w:rsidR="00982560" w:rsidRPr="007770DD" w:rsidRDefault="00982560" w:rsidP="007770DD">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​Sostenibilidad del Servicio de Alimentación: Adquirir</w:t>
      </w:r>
      <w:r w:rsidR="00BF0C9A">
        <w:rPr>
          <w:rFonts w:ascii="Arial" w:hAnsi="Arial" w:cs="Arial"/>
          <w:b/>
          <w:highlight w:val="green"/>
          <w:lang w:val="es-ES"/>
        </w:rPr>
        <w:t xml:space="preserve"> siguientes equipos de servicios de alimentación: </w:t>
      </w:r>
      <w:r w:rsidR="007770DD">
        <w:rPr>
          <w:rFonts w:ascii="Arial" w:hAnsi="Arial" w:cs="Arial"/>
          <w:b/>
          <w:highlight w:val="green"/>
          <w:lang w:val="es-ES"/>
        </w:rPr>
        <w:t>2 hornos de 40 bandejas, 1 horno de 20 bandejas, 2 contenedores de 40 pies, 1 contenedor de 20 pies y 4 balanzas de 1.000 kg, lo anterior permitiría m</w:t>
      </w:r>
      <w:r w:rsidRPr="00943CA5">
        <w:rPr>
          <w:rFonts w:ascii="Arial" w:hAnsi="Arial" w:cs="Arial"/>
          <w:b/>
          <w:highlight w:val="green"/>
          <w:lang w:val="es-ES"/>
        </w:rPr>
        <w:t>itigar la brecha logística actual, permitiendo una autonomía</w:t>
      </w:r>
      <w:r w:rsidR="007770DD">
        <w:rPr>
          <w:rFonts w:ascii="Arial" w:hAnsi="Arial" w:cs="Arial"/>
          <w:b/>
          <w:highlight w:val="green"/>
          <w:lang w:val="es-ES"/>
        </w:rPr>
        <w:t xml:space="preserve"> alimentaria de 60</w:t>
      </w:r>
      <w:r w:rsidRPr="00943CA5">
        <w:rPr>
          <w:rFonts w:ascii="Arial" w:hAnsi="Arial" w:cs="Arial"/>
          <w:b/>
          <w:highlight w:val="green"/>
          <w:lang w:val="es-ES"/>
        </w:rPr>
        <w:t xml:space="preserve"> días e</w:t>
      </w:r>
      <w:r w:rsidR="007770DD">
        <w:rPr>
          <w:rFonts w:ascii="Arial" w:hAnsi="Arial" w:cs="Arial"/>
          <w:b/>
          <w:highlight w:val="green"/>
          <w:lang w:val="es-ES"/>
        </w:rPr>
        <w:t>n terreno para a lo menos 1.500 efectivos, lo anterior entiendo una cobertura total ante un despliegue.</w:t>
      </w:r>
    </w:p>
    <w:p w:rsidR="00982560" w:rsidRPr="00C539CD" w:rsidRDefault="00982560" w:rsidP="00C539CD">
      <w:pPr>
        <w:pStyle w:val="Prrafodelista"/>
        <w:spacing w:after="0"/>
        <w:ind w:left="851"/>
        <w:jc w:val="both"/>
        <w:rPr>
          <w:rFonts w:ascii="Arial" w:hAnsi="Arial" w:cs="Arial"/>
          <w:b/>
          <w:highlight w:val="green"/>
          <w:lang w:val="es-ES"/>
        </w:rPr>
      </w:pPr>
      <w:r w:rsidRPr="00943CA5">
        <w:rPr>
          <w:rFonts w:ascii="Arial" w:hAnsi="Arial" w:cs="Arial"/>
          <w:b/>
          <w:highlight w:val="green"/>
          <w:lang w:val="es-ES"/>
        </w:rPr>
        <w:t>​​Beneficiarios: El material será destin</w:t>
      </w:r>
      <w:r w:rsidR="00C539CD">
        <w:rPr>
          <w:rFonts w:ascii="Arial" w:hAnsi="Arial" w:cs="Arial"/>
          <w:b/>
          <w:highlight w:val="green"/>
          <w:lang w:val="es-ES"/>
        </w:rPr>
        <w:t xml:space="preserve">ado directamente a las unidades de combate de la Brigada Anfibia Expedicionaria y Buques da Escuadra Nacional, </w:t>
      </w:r>
      <w:r w:rsidRPr="00943CA5">
        <w:rPr>
          <w:rFonts w:ascii="Arial" w:hAnsi="Arial" w:cs="Arial"/>
          <w:b/>
          <w:highlight w:val="green"/>
          <w:lang w:val="es-ES"/>
        </w:rPr>
        <w:t xml:space="preserve">impactando positivamente en la </w:t>
      </w:r>
      <w:r w:rsidR="00C539CD">
        <w:rPr>
          <w:rFonts w:ascii="Arial" w:hAnsi="Arial" w:cs="Arial"/>
          <w:b/>
          <w:highlight w:val="green"/>
          <w:lang w:val="es-ES"/>
        </w:rPr>
        <w:t>seguridad y moral del personal.</w:t>
      </w:r>
    </w:p>
    <w:p w:rsidR="00E1059E" w:rsidRDefault="00E1059E" w:rsidP="00E1059E">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E1059E" w:rsidRDefault="00C539CD" w:rsidP="00D20B24">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D20B24">
        <w:rPr>
          <w:rFonts w:ascii="Arial" w:eastAsia="Calibri" w:hAnsi="Arial" w:cs="Arial"/>
          <w:sz w:val="22"/>
          <w:szCs w:val="22"/>
          <w:highlight w:val="green"/>
          <w:lang w:val="es-ES" w:eastAsia="en-US"/>
        </w:rPr>
        <w:t>En relación a</w:t>
      </w:r>
      <w:r w:rsidR="00D20B24" w:rsidRPr="00D20B24">
        <w:rPr>
          <w:rFonts w:ascii="Arial" w:eastAsia="Calibri" w:hAnsi="Arial" w:cs="Arial"/>
          <w:sz w:val="22"/>
          <w:szCs w:val="22"/>
          <w:highlight w:val="green"/>
          <w:lang w:val="es-ES" w:eastAsia="en-US"/>
        </w:rPr>
        <w:t xml:space="preserve">l equipamiento relacionado a </w:t>
      </w:r>
      <w:r w:rsidRPr="00D20B24">
        <w:rPr>
          <w:rFonts w:ascii="Arial" w:eastAsia="Calibri" w:hAnsi="Arial" w:cs="Arial"/>
          <w:sz w:val="22"/>
          <w:szCs w:val="22"/>
          <w:highlight w:val="green"/>
          <w:lang w:val="es-ES" w:eastAsia="en-US"/>
        </w:rPr>
        <w:t xml:space="preserve"> lo</w:t>
      </w:r>
      <w:r w:rsidR="00D20B24" w:rsidRPr="00D20B24">
        <w:rPr>
          <w:rFonts w:ascii="Arial" w:eastAsia="Calibri" w:hAnsi="Arial" w:cs="Arial"/>
          <w:sz w:val="22"/>
          <w:szCs w:val="22"/>
          <w:highlight w:val="green"/>
          <w:lang w:val="es-ES" w:eastAsia="en-US"/>
        </w:rPr>
        <w:t>s</w:t>
      </w:r>
      <w:r w:rsidRPr="00D20B24">
        <w:rPr>
          <w:rFonts w:ascii="Arial" w:eastAsia="Calibri" w:hAnsi="Arial" w:cs="Arial"/>
          <w:sz w:val="22"/>
          <w:szCs w:val="22"/>
          <w:highlight w:val="green"/>
          <w:lang w:val="es-ES" w:eastAsia="en-US"/>
        </w:rPr>
        <w:t xml:space="preserve"> servicios de alimentación, c</w:t>
      </w:r>
      <w:r w:rsidR="00D104A1" w:rsidRPr="00D20B24">
        <w:rPr>
          <w:rFonts w:ascii="Arial" w:eastAsia="Calibri" w:hAnsi="Arial" w:cs="Arial"/>
          <w:sz w:val="22"/>
          <w:szCs w:val="22"/>
          <w:highlight w:val="green"/>
          <w:lang w:val="es-ES" w:eastAsia="en-US"/>
        </w:rPr>
        <w:t xml:space="preserve">omo primer objetivo específico, se espera aumentar la disponibilidad del equipamiento crítico a niveles superiores al 63,64%, reduciendo en al menos 9% las brechas identificadas y disminuyendo el riesgo de interrupción del servicio de alimentación.Como segundo objetivo específico, se proyecta mejorar la continuidad y oportunidad del apoyo logístico, reduciendo retrasos en procesos de respuesta, elevando la cobertura operativa del sistema </w:t>
      </w:r>
      <w:r w:rsidR="00D104A1" w:rsidRPr="00D20B24">
        <w:rPr>
          <w:rFonts w:ascii="Arial" w:eastAsia="Calibri" w:hAnsi="Arial" w:cs="Arial"/>
          <w:sz w:val="22"/>
          <w:szCs w:val="22"/>
          <w:highlight w:val="green"/>
          <w:lang w:val="es-ES" w:eastAsia="en-US"/>
        </w:rPr>
        <w:lastRenderedPageBreak/>
        <w:t>de lo</w:t>
      </w:r>
      <w:r w:rsidR="00D20B24" w:rsidRPr="00D20B24">
        <w:rPr>
          <w:rFonts w:ascii="Arial" w:eastAsia="Calibri" w:hAnsi="Arial" w:cs="Arial"/>
          <w:sz w:val="22"/>
          <w:szCs w:val="22"/>
          <w:highlight w:val="green"/>
          <w:lang w:val="es-ES" w:eastAsia="en-US"/>
        </w:rPr>
        <w:t xml:space="preserve">s requerimientos dimensionados. </w:t>
      </w:r>
      <w:r w:rsidR="00D104A1" w:rsidRPr="00D20B24">
        <w:rPr>
          <w:rFonts w:ascii="Arial" w:eastAsia="Calibri" w:hAnsi="Arial" w:cs="Arial"/>
          <w:sz w:val="22"/>
          <w:szCs w:val="22"/>
          <w:highlight w:val="green"/>
          <w:lang w:val="es-ES" w:eastAsia="en-US"/>
        </w:rPr>
        <w:t>Como tercer objetivo específico, se espera reducir la ocurrencia de fallas críticas asociadas a obsolescencia y cumplimiento de vida útil</w:t>
      </w:r>
      <w:r w:rsidR="00D20B24" w:rsidRPr="00D20B24">
        <w:rPr>
          <w:rFonts w:ascii="Arial" w:eastAsia="Calibri" w:hAnsi="Arial" w:cs="Arial"/>
          <w:sz w:val="22"/>
          <w:szCs w:val="22"/>
          <w:highlight w:val="green"/>
          <w:lang w:val="es-ES" w:eastAsia="en-US"/>
        </w:rPr>
        <w:t xml:space="preserve"> (actualmente en un 100%)</w:t>
      </w:r>
      <w:r w:rsidR="00D104A1" w:rsidRPr="00D20B24">
        <w:rPr>
          <w:rFonts w:ascii="Arial" w:eastAsia="Calibri" w:hAnsi="Arial" w:cs="Arial"/>
          <w:sz w:val="22"/>
          <w:szCs w:val="22"/>
          <w:highlight w:val="green"/>
          <w:lang w:val="es-ES" w:eastAsia="en-US"/>
        </w:rPr>
        <w:t>, mejorando la eficiencia del sostenimiento y asegurando operación conforme a los estándares previstos para el equipamiento.</w:t>
      </w:r>
    </w:p>
    <w:p w:rsidR="00D4335E" w:rsidRDefault="00D4335E" w:rsidP="00D4335E">
      <w:pPr>
        <w:pStyle w:val="Prrafodelista"/>
        <w:spacing w:after="0"/>
        <w:ind w:left="426"/>
        <w:jc w:val="both"/>
        <w:rPr>
          <w:rFonts w:ascii="Arial" w:hAnsi="Arial" w:cs="Arial"/>
          <w:lang w:val="es-ES"/>
        </w:rPr>
      </w:pPr>
    </w:p>
    <w:p w:rsidR="00D20B24" w:rsidRDefault="00D20B24" w:rsidP="00D4335E">
      <w:pPr>
        <w:pStyle w:val="Prrafodelista"/>
        <w:spacing w:after="0"/>
        <w:ind w:left="426"/>
        <w:jc w:val="both"/>
        <w:rPr>
          <w:rFonts w:ascii="Arial" w:hAnsi="Arial" w:cs="Arial"/>
          <w:lang w:val="es-ES"/>
        </w:rPr>
      </w:pPr>
    </w:p>
    <w:p w:rsidR="00D20B24" w:rsidRDefault="00D20B24" w:rsidP="00D4335E">
      <w:pPr>
        <w:pStyle w:val="Prrafodelista"/>
        <w:spacing w:after="0"/>
        <w:ind w:left="426"/>
        <w:jc w:val="both"/>
        <w:rPr>
          <w:rFonts w:ascii="Arial" w:hAnsi="Arial" w:cs="Arial"/>
          <w:lang w:val="es-ES"/>
        </w:rPr>
      </w:pPr>
    </w:p>
    <w:p w:rsidR="00D20B24" w:rsidRDefault="00D20B24" w:rsidP="00D4335E">
      <w:pPr>
        <w:pStyle w:val="Prrafodelista"/>
        <w:spacing w:after="0"/>
        <w:ind w:left="426"/>
        <w:jc w:val="both"/>
        <w:rPr>
          <w:rFonts w:ascii="Arial" w:hAnsi="Arial" w:cs="Arial"/>
          <w:lang w:val="es-ES"/>
        </w:rPr>
      </w:pPr>
    </w:p>
    <w:p w:rsidR="00D4335E" w:rsidRPr="00CA4252" w:rsidRDefault="00D4335E" w:rsidP="00D4335E">
      <w:pPr>
        <w:spacing w:after="0"/>
        <w:ind w:left="426"/>
        <w:jc w:val="both"/>
        <w:rPr>
          <w:rFonts w:ascii="Arial" w:hAnsi="Arial" w:cs="Arial"/>
          <w:u w:val="single"/>
          <w:lang w:val="es-ES"/>
        </w:rPr>
      </w:pPr>
      <w:r w:rsidRPr="00CA4252">
        <w:rPr>
          <w:rFonts w:ascii="Arial" w:hAnsi="Arial" w:cs="Arial"/>
          <w:u w:val="single"/>
          <w:lang w:val="es-ES"/>
        </w:rPr>
        <w:t>Sistema de Armas vinculados al gasto</w:t>
      </w:r>
    </w:p>
    <w:p w:rsidR="00D4335E" w:rsidRDefault="00D4335E" w:rsidP="00D4335E">
      <w:pPr>
        <w:pStyle w:val="Prrafodelista"/>
        <w:spacing w:after="0"/>
        <w:ind w:left="426"/>
        <w:jc w:val="both"/>
        <w:rPr>
          <w:rFonts w:ascii="Arial" w:hAnsi="Arial" w:cs="Arial"/>
          <w:lang w:val="es-ES"/>
        </w:rPr>
      </w:pPr>
    </w:p>
    <w:p w:rsidR="002931B0" w:rsidRPr="00D104A1" w:rsidRDefault="00D4335E" w:rsidP="002931B0">
      <w:pPr>
        <w:pStyle w:val="Prrafodelista"/>
        <w:numPr>
          <w:ilvl w:val="0"/>
          <w:numId w:val="6"/>
        </w:numPr>
        <w:spacing w:after="0"/>
        <w:ind w:left="851" w:hanging="425"/>
        <w:jc w:val="both"/>
        <w:rPr>
          <w:rFonts w:ascii="Arial" w:hAnsi="Arial" w:cs="Arial"/>
          <w:b/>
          <w:lang w:val="es-ES"/>
        </w:rPr>
      </w:pPr>
      <w:r w:rsidRPr="00D104A1">
        <w:rPr>
          <w:rFonts w:ascii="Arial" w:hAnsi="Arial" w:cs="Arial"/>
          <w:b/>
          <w:lang w:val="es-ES"/>
        </w:rPr>
        <w:t>Se solicita identificar claramente el o los Sistemas asociados al requerimiento de la presente FFG, su respectivo el Código del Proyecto de Inversión Original que le dio origen y/o de los componentes que intervienen enlanecesidaddegasto,informando además su fechade entrada enoperación,a efectos de trazar la vigenciadelacapacidadyde validar que el presenterequerimientocorrespondeefectivamentealaatencióndeunainversión preexistente autorizada y no a una iniciativa aislada ausente de historial en la planificación de la Defensa. Indicar con ello elmonto de la inversión yD</w:t>
      </w:r>
      <w:r w:rsidR="002931B0" w:rsidRPr="00D104A1">
        <w:rPr>
          <w:rFonts w:ascii="Arial" w:hAnsi="Arial" w:cs="Arial"/>
          <w:b/>
          <w:lang w:val="es-ES"/>
        </w:rPr>
        <w:t>ecreto Supremo que lo financió.</w:t>
      </w:r>
    </w:p>
    <w:p w:rsidR="00AC1C18" w:rsidRPr="00D104A1" w:rsidRDefault="00AC1C18" w:rsidP="002931B0">
      <w:pPr>
        <w:spacing w:after="0"/>
        <w:ind w:left="851"/>
        <w:jc w:val="both"/>
        <w:rPr>
          <w:rFonts w:ascii="Arial" w:hAnsi="Arial" w:cs="Arial"/>
          <w:b/>
          <w:u w:val="single"/>
          <w:lang w:val="es-ES"/>
        </w:rPr>
      </w:pPr>
    </w:p>
    <w:p w:rsidR="00D104A1" w:rsidRDefault="002931B0" w:rsidP="00D104A1">
      <w:pPr>
        <w:spacing w:after="0"/>
        <w:ind w:left="851"/>
        <w:jc w:val="both"/>
        <w:rPr>
          <w:rFonts w:ascii="Arial" w:hAnsi="Arial" w:cs="Arial"/>
          <w:b/>
          <w:u w:val="single"/>
          <w:lang w:val="es-ES"/>
        </w:rPr>
      </w:pPr>
      <w:r w:rsidRPr="00D104A1">
        <w:rPr>
          <w:rFonts w:ascii="Arial" w:hAnsi="Arial" w:cs="Arial"/>
          <w:b/>
          <w:u w:val="single"/>
          <w:lang w:val="es-ES"/>
        </w:rPr>
        <w:t>RESP.:</w:t>
      </w:r>
    </w:p>
    <w:p w:rsidR="0064133D" w:rsidRPr="00D104A1" w:rsidRDefault="0064133D" w:rsidP="00D104A1">
      <w:pPr>
        <w:spacing w:after="0"/>
        <w:ind w:left="851"/>
        <w:jc w:val="both"/>
        <w:rPr>
          <w:rFonts w:ascii="Arial" w:hAnsi="Arial" w:cs="Arial"/>
          <w:b/>
          <w:color w:val="00B0F0"/>
          <w:lang w:val="es-ES"/>
        </w:rPr>
      </w:pPr>
    </w:p>
    <w:p w:rsidR="0064133D" w:rsidRPr="00E5354B" w:rsidRDefault="0064133D" w:rsidP="00E5354B">
      <w:pPr>
        <w:spacing w:after="0" w:line="240" w:lineRule="auto"/>
        <w:ind w:left="712"/>
        <w:jc w:val="both"/>
        <w:rPr>
          <w:rFonts w:ascii="Arial" w:hAnsi="Arial" w:cs="Arial"/>
          <w:highlight w:val="green"/>
        </w:rPr>
      </w:pPr>
      <w:r w:rsidRPr="00E5354B">
        <w:rPr>
          <w:rFonts w:ascii="Arial" w:hAnsi="Arial" w:cs="Arial"/>
          <w:highlight w:val="green"/>
        </w:rPr>
        <w:t>El sistema de armas que origina el gasto es el personal Infante de Marina combatiente individual perteneciente a la Infantería de Marina, el Personal Naval embarcado en unidades de la Armada y aquellos que integran reparticiones terrestres, en las diferentes Zonas Navales, que cumplen funciones de Apoyo de Combate. Originalmente, la inversión en este equipo es realizada por la propia Institución, sin embargo, los recursos presupuestarios asignados anualmente no permiten satisfacer el requerimiento en su totalidad.</w:t>
      </w:r>
    </w:p>
    <w:p w:rsidR="00E5354B" w:rsidRPr="00E5354B" w:rsidRDefault="00E5354B" w:rsidP="00E5354B">
      <w:pPr>
        <w:spacing w:after="0" w:line="240" w:lineRule="auto"/>
        <w:ind w:left="712"/>
        <w:jc w:val="both"/>
        <w:rPr>
          <w:rFonts w:ascii="Arial" w:hAnsi="Arial" w:cs="Arial"/>
          <w:highlight w:val="green"/>
        </w:rPr>
      </w:pPr>
    </w:p>
    <w:p w:rsidR="0064133D" w:rsidRPr="00E5354B" w:rsidRDefault="0064133D" w:rsidP="0064133D">
      <w:pPr>
        <w:ind w:left="712"/>
        <w:jc w:val="both"/>
        <w:rPr>
          <w:rFonts w:ascii="Arial" w:hAnsi="Arial" w:cs="Arial"/>
          <w:highlight w:val="green"/>
        </w:rPr>
      </w:pPr>
      <w:r w:rsidRPr="00E5354B">
        <w:rPr>
          <w:rFonts w:ascii="Arial" w:hAnsi="Arial" w:cs="Arial"/>
          <w:highlight w:val="green"/>
          <w:u w:val="single"/>
        </w:rPr>
        <w:t>Personal Infante de Marina:</w:t>
      </w:r>
      <w:r w:rsidRPr="00E5354B">
        <w:rPr>
          <w:rFonts w:ascii="Arial" w:hAnsi="Arial" w:cs="Arial"/>
          <w:highlight w:val="green"/>
        </w:rPr>
        <w:t xml:space="preserve"> Personal combatiente que integra las dotaciones de las Reparticiones de Infantería de Marina en cada Zona Naval a lo largo del país, como asimismo, las dotaciones que cubren los Estados de Excepción Constitucional.</w:t>
      </w:r>
    </w:p>
    <w:p w:rsidR="0064133D" w:rsidRPr="00E5354B" w:rsidRDefault="0064133D" w:rsidP="0064133D">
      <w:pPr>
        <w:ind w:left="712"/>
        <w:jc w:val="both"/>
        <w:rPr>
          <w:rFonts w:ascii="Arial" w:hAnsi="Arial" w:cs="Arial"/>
          <w:highlight w:val="green"/>
        </w:rPr>
      </w:pPr>
      <w:r w:rsidRPr="00E5354B">
        <w:rPr>
          <w:rFonts w:ascii="Arial" w:hAnsi="Arial" w:cs="Arial"/>
          <w:highlight w:val="green"/>
          <w:u w:val="single"/>
        </w:rPr>
        <w:t>Personal Naval</w:t>
      </w:r>
      <w:r w:rsidRPr="00E5354B">
        <w:rPr>
          <w:rFonts w:ascii="Arial" w:hAnsi="Arial" w:cs="Arial"/>
          <w:highlight w:val="green"/>
        </w:rPr>
        <w:t>: Personal Naval embarcado en unidades a flote y aquellos que integran reparticiones terrestres, en las diferentes Zonas Navales.</w:t>
      </w:r>
    </w:p>
    <w:p w:rsidR="0064133D" w:rsidRPr="00E5354B" w:rsidRDefault="0064133D" w:rsidP="0064133D">
      <w:pPr>
        <w:ind w:left="712"/>
        <w:jc w:val="both"/>
        <w:rPr>
          <w:rFonts w:ascii="Arial" w:hAnsi="Arial" w:cs="Arial"/>
          <w:highlight w:val="green"/>
          <w:lang w:val="es-ES"/>
        </w:rPr>
      </w:pPr>
      <w:r w:rsidRPr="00E5354B">
        <w:rPr>
          <w:rFonts w:ascii="Arial" w:hAnsi="Arial" w:cs="Arial"/>
          <w:highlight w:val="green"/>
        </w:rPr>
        <w:t xml:space="preserve">Los artículos requeridos por las partidas de apoyo logístico de las Unidades Operativas, son utilizados para entregar el servicio de alimentación al personal antes, durante y después de los despliegues en terreno. </w:t>
      </w:r>
      <w:r w:rsidR="00D104A1" w:rsidRPr="00E5354B">
        <w:rPr>
          <w:rFonts w:ascii="Arial" w:hAnsi="Arial" w:cs="Arial"/>
          <w:highlight w:val="green"/>
          <w:lang w:val="es-ES"/>
        </w:rPr>
        <w:t>El presente requerimiento se asocia al Sistema de Apoyo Logístico del Servicio de Alimentación</w:t>
      </w:r>
      <w:r w:rsidRPr="00E5354B">
        <w:rPr>
          <w:rFonts w:ascii="Arial" w:hAnsi="Arial" w:cs="Arial"/>
          <w:highlight w:val="green"/>
          <w:lang w:val="es-ES"/>
        </w:rPr>
        <w:t xml:space="preserve"> de los sistemas de armas asociados</w:t>
      </w:r>
      <w:r w:rsidR="00D104A1" w:rsidRPr="00E5354B">
        <w:rPr>
          <w:rFonts w:ascii="Arial" w:hAnsi="Arial" w:cs="Arial"/>
          <w:highlight w:val="green"/>
          <w:lang w:val="es-ES"/>
        </w:rPr>
        <w:t>,</w:t>
      </w:r>
      <w:r w:rsidRPr="00E5354B">
        <w:rPr>
          <w:rFonts w:ascii="Arial" w:hAnsi="Arial" w:cs="Arial"/>
          <w:highlight w:val="green"/>
          <w:lang w:val="es-ES"/>
        </w:rPr>
        <w:t xml:space="preserve"> específicamente </w:t>
      </w:r>
      <w:r w:rsidR="00D104A1" w:rsidRPr="00E5354B">
        <w:rPr>
          <w:rFonts w:ascii="Arial" w:hAnsi="Arial" w:cs="Arial"/>
          <w:highlight w:val="green"/>
          <w:lang w:val="es-ES"/>
        </w:rPr>
        <w:t xml:space="preserve">vinculados a producción de alimentos, conservación en cadena de frío y control de abastecimiento, los cuales forman parte de una capacidad operativa preexistente incorporada para apoyar el sostenimiento logístico de </w:t>
      </w:r>
      <w:r w:rsidRPr="00E5354B">
        <w:rPr>
          <w:rFonts w:ascii="Arial" w:hAnsi="Arial" w:cs="Arial"/>
          <w:highlight w:val="green"/>
          <w:lang w:val="es-ES"/>
        </w:rPr>
        <w:t>las Partidas de Apoyo Logístico de unidades de combate a bordo y en terreno.</w:t>
      </w:r>
    </w:p>
    <w:p w:rsidR="00D104A1" w:rsidRPr="00E5354B" w:rsidRDefault="00D104A1" w:rsidP="0064133D">
      <w:pPr>
        <w:ind w:left="712"/>
        <w:jc w:val="both"/>
        <w:rPr>
          <w:rFonts w:ascii="Arial" w:hAnsi="Arial" w:cs="Arial"/>
          <w:highlight w:val="green"/>
          <w:lang w:val="es-ES"/>
        </w:rPr>
      </w:pPr>
      <w:r w:rsidRPr="00E5354B">
        <w:rPr>
          <w:rFonts w:ascii="Arial" w:hAnsi="Arial" w:cs="Arial"/>
          <w:highlight w:val="green"/>
          <w:lang w:val="es-ES"/>
        </w:rPr>
        <w:t xml:space="preserve">La necesidad de gasto no corresponde a una iniciativa aislada, sino a la continuidad de una capacidad ya existente, cuya vigencia se ha sostenido en el tiempo y que actualmente </w:t>
      </w:r>
      <w:r w:rsidRPr="00E5354B">
        <w:rPr>
          <w:rFonts w:ascii="Arial" w:hAnsi="Arial" w:cs="Arial"/>
          <w:highlight w:val="green"/>
          <w:lang w:val="es-ES"/>
        </w:rPr>
        <w:lastRenderedPageBreak/>
        <w:t>presenta brechas derivadas del desgaste, obsolescencia y cumplimiento de vida útil de parte de sus componentes. En ese contexto, el requerimiento responde a la necesidad de preservar y recuperar una capacidad previamente instalada, asegurando su continuidad operativa dentro de la planificación del sector Defensa.</w:t>
      </w:r>
    </w:p>
    <w:p w:rsidR="00E5354B" w:rsidRPr="00E5354B" w:rsidRDefault="00E5354B" w:rsidP="00E5354B">
      <w:pPr>
        <w:ind w:left="712"/>
        <w:jc w:val="both"/>
        <w:rPr>
          <w:rFonts w:ascii="Arial" w:hAnsi="Arial" w:cs="Arial"/>
          <w:highlight w:val="green"/>
          <w:lang w:val="es-ES"/>
        </w:rPr>
      </w:pPr>
      <w:r w:rsidRPr="00E5354B">
        <w:rPr>
          <w:rFonts w:ascii="Arial" w:hAnsi="Arial" w:cs="Arial"/>
          <w:highlight w:val="green"/>
          <w:lang w:val="es-ES"/>
        </w:rPr>
        <w:t>A continuación se detallan el número de los D.S y FFG preexistentes que dieron origen al gasto recurrente del equipamiento para unidades de combate.</w:t>
      </w:r>
    </w:p>
    <w:p w:rsidR="00EF1A7D" w:rsidRPr="00E5354B" w:rsidRDefault="00E5354B" w:rsidP="0064133D">
      <w:pPr>
        <w:ind w:left="712"/>
        <w:jc w:val="both"/>
        <w:rPr>
          <w:rFonts w:ascii="Arial" w:hAnsi="Arial" w:cs="Arial"/>
          <w:highlight w:val="green"/>
          <w:lang w:val="es-ES"/>
        </w:rPr>
      </w:pPr>
      <w:r w:rsidRPr="00E5354B">
        <w:rPr>
          <w:noProof/>
          <w:highlight w:val="green"/>
          <w:lang w:val="es-ES" w:eastAsia="es-ES"/>
        </w:rPr>
        <w:drawing>
          <wp:inline distT="0" distB="0" distL="0" distR="0">
            <wp:extent cx="4982152" cy="166193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8157" cy="1670612"/>
                    </a:xfrm>
                    <a:prstGeom prst="rect">
                      <a:avLst/>
                    </a:prstGeom>
                    <a:noFill/>
                    <a:ln>
                      <a:noFill/>
                    </a:ln>
                  </pic:spPr>
                </pic:pic>
              </a:graphicData>
            </a:graphic>
          </wp:inline>
        </w:drawing>
      </w:r>
    </w:p>
    <w:p w:rsidR="00EF1A7D" w:rsidRDefault="00E5354B" w:rsidP="0064133D">
      <w:pPr>
        <w:ind w:left="712"/>
        <w:jc w:val="both"/>
        <w:rPr>
          <w:rFonts w:ascii="Arial" w:hAnsi="Arial" w:cs="Arial"/>
          <w:lang w:val="es-ES"/>
        </w:rPr>
      </w:pPr>
      <w:r w:rsidRPr="00E5354B">
        <w:rPr>
          <w:rFonts w:ascii="Arial" w:hAnsi="Arial" w:cs="Arial"/>
          <w:highlight w:val="green"/>
          <w:lang w:val="es-ES"/>
        </w:rPr>
        <w:t>Debido a que el equipamiento de los servicios de alimentación es una nueva iniciativa de inversión, no se cuenta con historial de Resumen Adquisiciones de por F.F.G.</w:t>
      </w:r>
    </w:p>
    <w:p w:rsidR="00D104A1" w:rsidRPr="00D104A1" w:rsidRDefault="00D104A1" w:rsidP="0064133D">
      <w:pPr>
        <w:spacing w:after="0"/>
        <w:jc w:val="both"/>
        <w:rPr>
          <w:rFonts w:ascii="Arial" w:hAnsi="Arial" w:cs="Arial"/>
          <w:lang w:val="es-ES"/>
        </w:rPr>
      </w:pPr>
    </w:p>
    <w:p w:rsidR="002931B0" w:rsidRPr="00D104A1" w:rsidRDefault="002931B0" w:rsidP="002931B0">
      <w:pPr>
        <w:pStyle w:val="Prrafodelista"/>
        <w:spacing w:after="0"/>
        <w:ind w:left="851"/>
        <w:jc w:val="both"/>
        <w:rPr>
          <w:rFonts w:ascii="Arial" w:hAnsi="Arial" w:cs="Arial"/>
          <w:lang w:val="es-ES"/>
        </w:rPr>
      </w:pPr>
    </w:p>
    <w:p w:rsidR="002931B0" w:rsidRPr="00D104A1" w:rsidRDefault="00D4335E" w:rsidP="002931B0">
      <w:pPr>
        <w:pStyle w:val="Prrafodelista"/>
        <w:numPr>
          <w:ilvl w:val="0"/>
          <w:numId w:val="6"/>
        </w:numPr>
        <w:spacing w:after="0"/>
        <w:ind w:left="851" w:hanging="425"/>
        <w:jc w:val="both"/>
        <w:rPr>
          <w:rFonts w:ascii="Arial" w:hAnsi="Arial" w:cs="Arial"/>
          <w:b/>
          <w:lang w:val="es-ES"/>
        </w:rPr>
      </w:pPr>
      <w:r w:rsidRPr="00D104A1">
        <w:rPr>
          <w:rFonts w:ascii="Arial" w:hAnsi="Arial" w:cs="Arial"/>
          <w:b/>
          <w:lang w:val="es-ES"/>
        </w:rPr>
        <w:t xml:space="preserve">Complementarioaloanteriormenteseñalado,identificaryenmarcarcronológicamente todos los proyectos de inversión posteriores que permitieron la ampliación de capacidades (cambios tecnológicos)previamente delimitados por el </w:t>
      </w:r>
      <w:r w:rsidR="002931B0" w:rsidRPr="00D104A1">
        <w:rPr>
          <w:rFonts w:ascii="Arial" w:hAnsi="Arial" w:cs="Arial"/>
          <w:b/>
          <w:lang w:val="es-ES"/>
        </w:rPr>
        <w:t>Proyecto de Inversión original.</w:t>
      </w:r>
    </w:p>
    <w:p w:rsidR="00AC1C18" w:rsidRPr="00D104A1" w:rsidRDefault="00AC1C18" w:rsidP="002931B0">
      <w:pPr>
        <w:pStyle w:val="Prrafodelista"/>
        <w:spacing w:after="0"/>
        <w:ind w:left="851"/>
        <w:jc w:val="both"/>
        <w:rPr>
          <w:rFonts w:ascii="Arial" w:hAnsi="Arial" w:cs="Arial"/>
          <w:b/>
          <w:u w:val="single"/>
          <w:lang w:val="es-ES"/>
        </w:rPr>
      </w:pPr>
    </w:p>
    <w:p w:rsidR="002931B0" w:rsidRPr="00E1059E" w:rsidRDefault="002931B0" w:rsidP="00E1059E">
      <w:pPr>
        <w:pStyle w:val="Prrafodelista"/>
        <w:spacing w:after="0" w:line="276" w:lineRule="auto"/>
        <w:ind w:left="851"/>
        <w:jc w:val="both"/>
        <w:rPr>
          <w:rFonts w:ascii="Arial" w:hAnsi="Arial" w:cs="Arial"/>
          <w:u w:val="single"/>
          <w:lang w:val="es-ES"/>
        </w:rPr>
      </w:pPr>
      <w:r w:rsidRPr="00E1059E">
        <w:rPr>
          <w:rFonts w:ascii="Arial" w:hAnsi="Arial" w:cs="Arial"/>
          <w:u w:val="single"/>
          <w:lang w:val="es-ES"/>
        </w:rPr>
        <w:t>RESP.:</w:t>
      </w:r>
    </w:p>
    <w:p w:rsidR="00E95B0E" w:rsidRDefault="00E95B0E" w:rsidP="00E1059E">
      <w:pPr>
        <w:pStyle w:val="Prrafodelista"/>
        <w:spacing w:after="0" w:line="276" w:lineRule="auto"/>
        <w:ind w:left="851"/>
        <w:jc w:val="both"/>
        <w:rPr>
          <w:rFonts w:ascii="Arial" w:hAnsi="Arial" w:cs="Arial"/>
          <w:color w:val="00B0F0"/>
          <w:lang w:val="es-ES"/>
        </w:rPr>
      </w:pPr>
    </w:p>
    <w:p w:rsidR="00E5354B" w:rsidRDefault="00E5354B" w:rsidP="00E1059E">
      <w:pPr>
        <w:pStyle w:val="Prrafodelista"/>
        <w:spacing w:after="0" w:line="276" w:lineRule="auto"/>
        <w:ind w:left="851"/>
        <w:jc w:val="both"/>
        <w:rPr>
          <w:rFonts w:ascii="Arial" w:hAnsi="Arial" w:cs="Arial"/>
          <w:color w:val="00B0F0"/>
          <w:lang w:val="es-ES"/>
        </w:rPr>
      </w:pPr>
    </w:p>
    <w:p w:rsidR="00E5354B" w:rsidRDefault="00E5354B" w:rsidP="00E1059E">
      <w:pPr>
        <w:pStyle w:val="Prrafodelista"/>
        <w:spacing w:after="0" w:line="276" w:lineRule="auto"/>
        <w:ind w:left="851"/>
        <w:jc w:val="both"/>
        <w:rPr>
          <w:rFonts w:ascii="Arial" w:hAnsi="Arial" w:cs="Arial"/>
          <w:color w:val="00B0F0"/>
          <w:lang w:val="es-ES"/>
        </w:rPr>
      </w:pPr>
    </w:p>
    <w:p w:rsidR="00E5354B" w:rsidRDefault="00E5354B" w:rsidP="00E1059E">
      <w:pPr>
        <w:pStyle w:val="Prrafodelista"/>
        <w:spacing w:after="0" w:line="276" w:lineRule="auto"/>
        <w:ind w:left="851"/>
        <w:jc w:val="both"/>
        <w:rPr>
          <w:rFonts w:ascii="Arial" w:hAnsi="Arial" w:cs="Arial"/>
          <w:color w:val="00B0F0"/>
          <w:lang w:val="es-ES"/>
        </w:rPr>
      </w:pPr>
    </w:p>
    <w:p w:rsidR="00E5354B" w:rsidRPr="00E1059E" w:rsidRDefault="00E5354B" w:rsidP="00E1059E">
      <w:pPr>
        <w:pStyle w:val="Prrafodelista"/>
        <w:spacing w:after="0" w:line="276" w:lineRule="auto"/>
        <w:ind w:left="851"/>
        <w:jc w:val="both"/>
        <w:rPr>
          <w:rFonts w:ascii="Arial" w:hAnsi="Arial" w:cs="Arial"/>
          <w:color w:val="00B0F0"/>
          <w:lang w:val="es-ES"/>
        </w:rPr>
      </w:pPr>
    </w:p>
    <w:p w:rsidR="00D104A1" w:rsidRPr="00E1059E" w:rsidRDefault="00D104A1" w:rsidP="00E1059E">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E1059E">
        <w:rPr>
          <w:rFonts w:ascii="Arial" w:eastAsia="Calibri" w:hAnsi="Arial" w:cs="Arial"/>
          <w:sz w:val="22"/>
          <w:szCs w:val="22"/>
          <w:lang w:val="es-ES" w:eastAsia="en-US"/>
        </w:rPr>
        <w:t>Complementariamente, se hace presente que el presente requerimiento corresponde a la primera intervención orientada a una ampliación de capacidades con componente de cambio tecnológico posterior a la incorporación original del sistema asociado al Servicio de Alimentación.</w:t>
      </w:r>
    </w:p>
    <w:p w:rsidR="00D104A1" w:rsidRPr="00E1059E" w:rsidRDefault="00D104A1" w:rsidP="00E1059E">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E1059E">
        <w:rPr>
          <w:rFonts w:ascii="Arial" w:eastAsia="Calibri" w:hAnsi="Arial" w:cs="Arial"/>
          <w:sz w:val="22"/>
          <w:szCs w:val="22"/>
          <w:lang w:val="es-ES" w:eastAsia="en-US"/>
        </w:rPr>
        <w:t>Desde su implementación inicial, la capacidad ha sido sostenida bajo su configuración base, sin registrarse proyectos posteriores destinados a ampliar tecnológicamente los sistemas de producción de alimentos, conservación en cadena de frío y control de abastecimiento más allá de acciones propias de sostenimiento operativo. En consecuencia, no existen proyectos de inversión posteriores que delimiten una secuencia previa de ampliaciones de capacidad.</w:t>
      </w:r>
    </w:p>
    <w:p w:rsidR="00E1059E" w:rsidRDefault="00E1059E" w:rsidP="00E1059E">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E1059E" w:rsidRDefault="00D104A1" w:rsidP="00E1059E">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E1059E">
        <w:rPr>
          <w:rFonts w:ascii="Arial" w:eastAsia="Calibri" w:hAnsi="Arial" w:cs="Arial"/>
          <w:sz w:val="22"/>
          <w:szCs w:val="22"/>
          <w:lang w:val="es-ES" w:eastAsia="en-US"/>
        </w:rPr>
        <w:lastRenderedPageBreak/>
        <w:t>En este contexto, el presente requerimiento constituye el primer hito de modernización tecnológica del sistema, al incorporar una intervención destinada no solo a preservar la capacidad existente, sino también a actualizar componentes críticos cuyo nivel de obsolescencia y cumplimiento de vida útil hacen necesaria una mejora respecto del diseño original.</w:t>
      </w:r>
    </w:p>
    <w:p w:rsidR="00E1059E" w:rsidRDefault="00E1059E" w:rsidP="00E1059E">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E1059E" w:rsidRDefault="00D104A1" w:rsidP="00E1059E">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E1059E">
        <w:rPr>
          <w:rFonts w:ascii="Arial" w:eastAsia="Calibri" w:hAnsi="Arial" w:cs="Arial"/>
          <w:sz w:val="22"/>
          <w:szCs w:val="22"/>
          <w:lang w:val="es-ES" w:eastAsia="en-US"/>
        </w:rPr>
        <w:t>De esta forma, la iniciativa se enmarca cronológicamente como el primer cambio tecnológico asociado a esta capacidad, orientado a mantener su vigencia operativa y proyectar su continuidad dentro de la planificación del sector Defensa.</w:t>
      </w:r>
    </w:p>
    <w:p w:rsidR="00D104A1" w:rsidRPr="00D104A1" w:rsidRDefault="00D104A1" w:rsidP="00E95B0E">
      <w:pPr>
        <w:pStyle w:val="Prrafodelista"/>
        <w:spacing w:after="0"/>
        <w:ind w:left="851"/>
        <w:jc w:val="both"/>
        <w:rPr>
          <w:rFonts w:ascii="Arial" w:hAnsi="Arial" w:cs="Arial"/>
          <w:lang w:val="es-ES"/>
        </w:rPr>
      </w:pPr>
    </w:p>
    <w:p w:rsidR="002931B0" w:rsidRPr="00D104A1" w:rsidRDefault="002931B0" w:rsidP="00D104A1">
      <w:pPr>
        <w:spacing w:after="0"/>
        <w:jc w:val="both"/>
        <w:rPr>
          <w:rFonts w:ascii="Arial" w:hAnsi="Arial" w:cs="Arial"/>
          <w:lang w:val="es-ES"/>
        </w:rPr>
      </w:pPr>
    </w:p>
    <w:p w:rsidR="00D4335E" w:rsidRPr="00D104A1" w:rsidRDefault="00D4335E" w:rsidP="002931B0">
      <w:pPr>
        <w:pStyle w:val="Prrafodelista"/>
        <w:numPr>
          <w:ilvl w:val="0"/>
          <w:numId w:val="6"/>
        </w:numPr>
        <w:spacing w:after="0"/>
        <w:ind w:left="851" w:hanging="425"/>
        <w:jc w:val="both"/>
        <w:rPr>
          <w:rFonts w:ascii="Arial" w:hAnsi="Arial" w:cs="Arial"/>
          <w:b/>
          <w:lang w:val="es-ES"/>
        </w:rPr>
      </w:pPr>
      <w:r w:rsidRPr="00D104A1">
        <w:rPr>
          <w:rFonts w:ascii="Arial" w:hAnsi="Arial" w:cs="Arial"/>
          <w:b/>
          <w:lang w:val="es-ES"/>
        </w:rPr>
        <w:t xml:space="preserve">Aclararsilaadquisicióndevestuario/implementoscomoequipamientoseencontraba previstaycosteadaenelmodelodeciclodevidadelProyecto origen.Decorresponder, aclararlos motivos parasolicitarlos por medio deeste financiamientoyno por medio del </w:t>
      </w:r>
      <w:r w:rsidR="002931B0" w:rsidRPr="00D104A1">
        <w:rPr>
          <w:rFonts w:ascii="Arial" w:hAnsi="Arial" w:cs="Arial"/>
          <w:b/>
          <w:lang w:val="es-ES"/>
        </w:rPr>
        <w:t>presupuesto regular/basal.</w:t>
      </w:r>
    </w:p>
    <w:p w:rsidR="00AC1C18" w:rsidRDefault="00AC1C18" w:rsidP="00D104A1">
      <w:pPr>
        <w:pStyle w:val="Prrafodelista"/>
        <w:spacing w:after="0"/>
        <w:jc w:val="both"/>
        <w:rPr>
          <w:rFonts w:ascii="Arial" w:hAnsi="Arial" w:cs="Arial"/>
          <w:b/>
          <w:u w:val="single"/>
          <w:lang w:val="es-ES"/>
        </w:rPr>
      </w:pPr>
    </w:p>
    <w:p w:rsidR="00D104A1" w:rsidRPr="00D104A1" w:rsidRDefault="00D104A1" w:rsidP="00D104A1">
      <w:pPr>
        <w:pStyle w:val="Prrafodelista"/>
        <w:spacing w:after="0"/>
        <w:jc w:val="both"/>
        <w:rPr>
          <w:rFonts w:ascii="Arial" w:hAnsi="Arial" w:cs="Arial"/>
          <w:b/>
          <w:u w:val="single"/>
          <w:lang w:val="es-ES"/>
        </w:rPr>
      </w:pPr>
    </w:p>
    <w:p w:rsidR="002931B0" w:rsidRPr="00D104A1" w:rsidRDefault="002931B0" w:rsidP="002931B0">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bookmarkStart w:id="0" w:name="_GoBack"/>
      <w:bookmarkEnd w:id="0"/>
    </w:p>
    <w:p w:rsidR="00AC1C18" w:rsidRPr="001A3D29" w:rsidRDefault="00AC1C18" w:rsidP="001A3D29">
      <w:pPr>
        <w:pStyle w:val="Prrafodelista"/>
        <w:spacing w:after="0" w:line="276" w:lineRule="auto"/>
        <w:ind w:left="851"/>
        <w:jc w:val="both"/>
        <w:rPr>
          <w:rFonts w:ascii="Arial" w:hAnsi="Arial" w:cs="Arial"/>
          <w:color w:val="00B0F0"/>
          <w:lang w:val="es-ES"/>
        </w:rPr>
      </w:pPr>
      <w:r w:rsidRPr="001A3D29">
        <w:rPr>
          <w:rFonts w:ascii="Arial" w:hAnsi="Arial" w:cs="Arial"/>
          <w:color w:val="00B0F0"/>
          <w:lang w:val="es-ES"/>
        </w:rPr>
        <w:t>VÍVERES</w:t>
      </w: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Se hace presente que la adquisición del equipamiento considerado en el presente requerimiento no se encontraba prevista ni costeada dentro del modelo de ciclo de vida, por cuanto la necesidad actual responde a una brecha identificada con posterioridad, asociada a desgaste operacional, obsolescencia y requerimientos de reposición cuya magnitud excede las previsiones originalmente consideradas.</w:t>
      </w:r>
    </w:p>
    <w:p w:rsidR="001A3D29" w:rsidRDefault="001A3D29"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En ese contexto, la presente solicitud se formula mediante este mecanismo de financiamiento y no a través del presupuesto regular o basal, debido a que el costo asociado a la recuperación de esta capacidad supera la capacidad de absorción del gasto corriente institucional, cuya atención requiere financiamiento específico.</w:t>
      </w: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Asimismo, el uso de esta vía permite abordar de manera integral una brecha crítica del Servicio de Alimentación que no podría ser cubierta oportunamente mediante recursos regulares, evitando postergar la recuperación de capacidad y reduciendo el riesgo de afectación a la continuidad operativa del sistema.</w:t>
      </w:r>
      <w:r w:rsidR="001A3D29" w:rsidRPr="001A3D29">
        <w:rPr>
          <w:rFonts w:ascii="Arial" w:hAnsi="Arial" w:cs="Arial"/>
          <w:lang w:val="es-ES"/>
        </w:rPr>
        <w:t>Por ende</w:t>
      </w:r>
      <w:r w:rsidRPr="001A3D29">
        <w:rPr>
          <w:rFonts w:ascii="Arial" w:hAnsi="Arial" w:cs="Arial"/>
          <w:lang w:val="es-ES"/>
        </w:rPr>
        <w:t>, la utilización de este financiamiento se justifica por el carácter no previsto de la necesidad y por la magnitud del costo requerido para atenderla.</w:t>
      </w:r>
    </w:p>
    <w:p w:rsidR="002931B0" w:rsidRPr="00D104A1" w:rsidRDefault="002931B0" w:rsidP="002931B0">
      <w:pPr>
        <w:pStyle w:val="Prrafodelista"/>
        <w:spacing w:after="0"/>
        <w:ind w:left="851"/>
        <w:jc w:val="both"/>
        <w:rPr>
          <w:rFonts w:ascii="Arial" w:hAnsi="Arial" w:cs="Arial"/>
          <w:lang w:val="es-ES"/>
        </w:rPr>
      </w:pPr>
    </w:p>
    <w:p w:rsidR="00AC1C18" w:rsidRPr="00D104A1" w:rsidRDefault="00AC1C18" w:rsidP="002931B0">
      <w:pPr>
        <w:pStyle w:val="Prrafodelista"/>
        <w:spacing w:after="0"/>
        <w:ind w:left="851"/>
        <w:jc w:val="both"/>
        <w:rPr>
          <w:rFonts w:ascii="Arial" w:hAnsi="Arial" w:cs="Arial"/>
          <w:lang w:val="es-ES"/>
        </w:rPr>
      </w:pPr>
    </w:p>
    <w:p w:rsidR="00AC1C18" w:rsidRPr="00D104A1" w:rsidRDefault="00D4335E" w:rsidP="002931B0">
      <w:pPr>
        <w:pStyle w:val="Prrafodelista"/>
        <w:numPr>
          <w:ilvl w:val="0"/>
          <w:numId w:val="6"/>
        </w:numPr>
        <w:spacing w:after="0"/>
        <w:ind w:left="851" w:hanging="425"/>
        <w:jc w:val="both"/>
        <w:rPr>
          <w:rFonts w:ascii="Arial" w:hAnsi="Arial" w:cs="Arial"/>
          <w:b/>
          <w:lang w:val="es-ES"/>
        </w:rPr>
      </w:pPr>
      <w:r w:rsidRPr="00D104A1">
        <w:rPr>
          <w:rFonts w:ascii="Arial" w:hAnsi="Arial" w:cs="Arial"/>
          <w:b/>
          <w:lang w:val="es-ES"/>
        </w:rPr>
        <w:t xml:space="preserve">AclararlavidaútilactualyremanentedecadaSistemadeArmasobjetodelaFFG, otorgando las certezas que este mantendrá su vigencia operativa por un horizonte previsto enelproyectooriginal.Incluir enello,elde losproyectosdeinversiónquepermitieron ampliar estos parámetros. </w:t>
      </w:r>
    </w:p>
    <w:p w:rsidR="00AC1C18" w:rsidRPr="00D104A1" w:rsidRDefault="00AC1C18" w:rsidP="00AC1C18">
      <w:pPr>
        <w:pStyle w:val="Prrafodelista"/>
        <w:spacing w:after="0"/>
        <w:ind w:left="851"/>
        <w:jc w:val="both"/>
        <w:rPr>
          <w:rFonts w:ascii="Arial" w:hAnsi="Arial" w:cs="Arial"/>
          <w:b/>
          <w:lang w:val="es-ES"/>
        </w:rPr>
      </w:pPr>
    </w:p>
    <w:p w:rsidR="00AC1C18" w:rsidRPr="00D104A1" w:rsidRDefault="00AC1C18" w:rsidP="00AC1C18">
      <w:pPr>
        <w:pStyle w:val="Prrafodelista"/>
        <w:spacing w:after="0"/>
        <w:ind w:left="1146" w:hanging="295"/>
        <w:jc w:val="both"/>
        <w:rPr>
          <w:rFonts w:ascii="Arial" w:hAnsi="Arial" w:cs="Arial"/>
          <w:b/>
          <w:u w:val="single"/>
          <w:lang w:val="es-ES"/>
        </w:rPr>
      </w:pPr>
      <w:r w:rsidRPr="00D104A1">
        <w:rPr>
          <w:rFonts w:ascii="Arial" w:hAnsi="Arial" w:cs="Arial"/>
          <w:b/>
          <w:u w:val="single"/>
          <w:lang w:val="es-ES"/>
        </w:rPr>
        <w:t>RESP.:</w:t>
      </w:r>
    </w:p>
    <w:p w:rsidR="00AC1C18" w:rsidRDefault="00AC1C18" w:rsidP="00AC1C18">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lastRenderedPageBreak/>
        <w:t>Se hace presente que los sistemas asociados al Servicio de Alimentación objeto de la presente FFG mantienen vigencia operativa dentro del horizonte previsto para la capacidad original, aunque actualmente presentan disminución de desempeño derivada del desgaste y cumplimiento parcial de vida útil de componentes críticos.</w:t>
      </w:r>
    </w:p>
    <w:p w:rsidR="001A3D29" w:rsidRDefault="001A3D29"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En términos generales, la vida útil de los equipos considerados corresponde a horizontes estimados de 9 a 20 años, según el tipo de sistema, observándose que parte del material presenta una vida útil remanente limitada, condición que fundamenta la necesidad de intervención para preservar su continuidad operativa.</w:t>
      </w:r>
    </w:p>
    <w:p w:rsidR="001A3D29" w:rsidRDefault="001A3D29"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Con la ejecución del presente requerimiento se busca restablecer dicha condición, asegurando que los sistemas mantengan su vigencia operativa dentro del horizonte previsto por el proyecto original, recuperando niveles adecuados de disponibilidad, confiabilidad y sostenimiento.</w:t>
      </w: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Asimismo, dado que esta iniciativa corresponde al primer cambio tecnológico asociado a esta capacidad, no existen proyectos de inversión posteriores que hayan ampliado previamente estos parámetros, siendo el presente requerimiento la primera intervención destinada a proyectar la vida útil del sistema y preservar la vigencia de la capacidad en el mediano y largo plazo.En consecuencia, la presente FFG permite otorgar certeza respecto de la continuidad operativa de los sistemas considerados, asegurando que la capacidad asociada al Servicio de Alimentación mantenga su funcionamiento dentro del horizonte previsto para el proyecto.</w:t>
      </w: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1C18" w:rsidRPr="00D104A1" w:rsidRDefault="00AC1C18" w:rsidP="00AC1C18">
      <w:pPr>
        <w:pStyle w:val="Prrafodelista"/>
        <w:spacing w:after="0"/>
        <w:ind w:left="851"/>
        <w:jc w:val="both"/>
        <w:rPr>
          <w:rFonts w:ascii="Arial" w:hAnsi="Arial" w:cs="Arial"/>
          <w:b/>
          <w:lang w:val="es-ES"/>
        </w:rPr>
      </w:pPr>
    </w:p>
    <w:p w:rsidR="00D4335E" w:rsidRPr="00D104A1" w:rsidRDefault="00D4335E" w:rsidP="002931B0">
      <w:pPr>
        <w:pStyle w:val="Prrafodelista"/>
        <w:numPr>
          <w:ilvl w:val="0"/>
          <w:numId w:val="6"/>
        </w:numPr>
        <w:spacing w:after="0"/>
        <w:ind w:left="851" w:hanging="425"/>
        <w:jc w:val="both"/>
        <w:rPr>
          <w:rFonts w:ascii="Arial" w:hAnsi="Arial" w:cs="Arial"/>
          <w:b/>
          <w:lang w:val="es-ES"/>
        </w:rPr>
      </w:pPr>
      <w:r w:rsidRPr="00D104A1">
        <w:rPr>
          <w:rFonts w:ascii="Arial" w:hAnsi="Arial" w:cs="Arial"/>
          <w:b/>
          <w:lang w:val="es-ES"/>
        </w:rPr>
        <w:t>Enconsideraciónconelolos Sistemas vinculados alpresentegasto.Confirme mediante declaración técnica que laacción demandad(adquirir) encadauno de ellos,mantiene la configuración técnica original de los equipos yno implica cambios de versión o adición de funcionalidades no existentes en la capacidad actual. Encaso de existir, justifique por que no han sido presentadas como Proyecto de Inversión, y de corresponder a ese caso, separe estas acciones de lainiciativa de gasto.</w:t>
      </w:r>
    </w:p>
    <w:p w:rsidR="00AC1C18" w:rsidRPr="00D104A1" w:rsidRDefault="00AC1C18" w:rsidP="00AC1C18">
      <w:pPr>
        <w:pStyle w:val="Prrafodelista"/>
        <w:spacing w:after="0"/>
        <w:ind w:left="851"/>
        <w:jc w:val="both"/>
        <w:rPr>
          <w:rFonts w:ascii="Arial" w:hAnsi="Arial" w:cs="Arial"/>
          <w:b/>
          <w:lang w:val="es-ES"/>
        </w:rPr>
      </w:pPr>
    </w:p>
    <w:p w:rsidR="002931B0" w:rsidRPr="00D104A1" w:rsidRDefault="002931B0" w:rsidP="002931B0">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D4335E" w:rsidRDefault="00653F41" w:rsidP="00E45597">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Se declara técnicamente que la acción demandada en el presente requerimiento corresponde a reposición de equipamiento destinada a mantener la configuración técnica original de los sistemas asociados al Servicio de Alimentación, específicamente en los componentes de producción de alimentos, conservación en cadena de frío y control de abastecimiento, sin implicar cambios de versión, incorporación de nuevas funcionalidades ni modificaciones que alteren la capacidad actualmente existente.</w:t>
      </w:r>
    </w:p>
    <w:p w:rsidR="001A3D29" w:rsidRDefault="001A3D29"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 xml:space="preserve">La adquisición considerada tiene por finalidad recuperar disponibilidad, continuidad operativa y desempeño dentro de los parámetros originalmente definidos para estos sistemas, preservando sus características técnicas esenciales, estándares de operación y función logística prevista, por lo que corresponde a una acción de sostenimiento y no a una </w:t>
      </w:r>
      <w:r w:rsidRPr="001A3D29">
        <w:rPr>
          <w:rFonts w:ascii="Arial" w:eastAsia="Calibri" w:hAnsi="Arial" w:cs="Arial"/>
          <w:sz w:val="22"/>
          <w:szCs w:val="22"/>
          <w:lang w:val="es-ES" w:eastAsia="en-US"/>
        </w:rPr>
        <w:lastRenderedPageBreak/>
        <w:t>modificación de capacidad.</w:t>
      </w:r>
      <w:r w:rsidR="001A3D29">
        <w:rPr>
          <w:rFonts w:ascii="Arial" w:eastAsia="Calibri" w:hAnsi="Arial" w:cs="Arial"/>
          <w:sz w:val="22"/>
          <w:szCs w:val="22"/>
          <w:lang w:val="es-ES" w:eastAsia="en-US"/>
        </w:rPr>
        <w:t xml:space="preserve"> Por lo tanto, </w:t>
      </w:r>
      <w:r w:rsidRPr="001A3D29">
        <w:rPr>
          <w:rFonts w:ascii="Arial" w:eastAsia="Calibri" w:hAnsi="Arial" w:cs="Arial"/>
          <w:sz w:val="22"/>
          <w:szCs w:val="22"/>
          <w:lang w:val="es-ES" w:eastAsia="en-US"/>
        </w:rPr>
        <w:t>el presente requerimiento no incorpora elementos que constituyan una ampliación funcional o una nueva configuración tecnológica, por cuanto no genera capacidades nuevas ni adiciona funcionalidades no existentes, sino que mantiene la capacidad actual bajo su diseño técnico original.</w:t>
      </w: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Cualquier mejora asociada a actualización por estándar de mercado, compatibilidad técnica o reemplazo por equivalencia funcional deberá entenderse únicamente como sustitución necesaria para mantener operativa la configuración existente, sin alterar la naturaleza de la capacidad considerada en la iniciativa de gasto.</w:t>
      </w:r>
    </w:p>
    <w:p w:rsidR="00D104A1" w:rsidRPr="00D104A1" w:rsidRDefault="00D104A1" w:rsidP="00D104A1">
      <w:pPr>
        <w:pStyle w:val="Prrafodelista"/>
        <w:spacing w:after="0"/>
        <w:ind w:left="851"/>
        <w:jc w:val="both"/>
        <w:rPr>
          <w:rFonts w:ascii="Arial" w:hAnsi="Arial" w:cs="Arial"/>
          <w:b/>
          <w:lang w:val="es-ES"/>
        </w:rPr>
      </w:pPr>
    </w:p>
    <w:p w:rsidR="00D4335E" w:rsidRPr="00D104A1" w:rsidRDefault="00D4335E" w:rsidP="00E45597">
      <w:pPr>
        <w:pStyle w:val="Prrafodelista"/>
        <w:spacing w:after="0"/>
        <w:ind w:left="851"/>
        <w:jc w:val="both"/>
        <w:rPr>
          <w:rFonts w:ascii="Arial" w:hAnsi="Arial" w:cs="Arial"/>
          <w:lang w:val="es-ES"/>
        </w:rPr>
      </w:pPr>
    </w:p>
    <w:p w:rsidR="002931B0" w:rsidRPr="00D104A1" w:rsidRDefault="002931B0" w:rsidP="002931B0">
      <w:pPr>
        <w:spacing w:after="0"/>
        <w:ind w:left="426"/>
        <w:jc w:val="both"/>
        <w:rPr>
          <w:rFonts w:ascii="Arial" w:hAnsi="Arial" w:cs="Arial"/>
          <w:b/>
          <w:lang w:val="es-ES"/>
        </w:rPr>
      </w:pPr>
      <w:r w:rsidRPr="00D104A1">
        <w:rPr>
          <w:rFonts w:ascii="Arial" w:hAnsi="Arial" w:cs="Arial"/>
          <w:b/>
          <w:lang w:val="es-ES"/>
        </w:rPr>
        <w:t>Tipología de la Iniciativa del gasto</w:t>
      </w:r>
    </w:p>
    <w:p w:rsidR="002931B0" w:rsidRPr="00D104A1" w:rsidRDefault="002931B0" w:rsidP="00D4335E">
      <w:pPr>
        <w:pStyle w:val="Prrafodelista"/>
        <w:spacing w:after="0"/>
        <w:ind w:left="426"/>
        <w:jc w:val="both"/>
        <w:rPr>
          <w:rFonts w:ascii="Arial" w:hAnsi="Arial" w:cs="Arial"/>
          <w:lang w:val="es-ES"/>
        </w:rPr>
      </w:pPr>
    </w:p>
    <w:p w:rsidR="002931B0" w:rsidRPr="00D104A1" w:rsidRDefault="002931B0" w:rsidP="002931B0">
      <w:pPr>
        <w:pStyle w:val="Prrafodelista"/>
        <w:numPr>
          <w:ilvl w:val="0"/>
          <w:numId w:val="7"/>
        </w:numPr>
        <w:spacing w:after="0"/>
        <w:ind w:left="851" w:hanging="425"/>
        <w:jc w:val="both"/>
        <w:rPr>
          <w:rFonts w:ascii="Arial" w:hAnsi="Arial" w:cs="Arial"/>
          <w:b/>
          <w:lang w:val="es-ES"/>
        </w:rPr>
      </w:pPr>
      <w:r w:rsidRPr="00D104A1">
        <w:rPr>
          <w:rFonts w:ascii="Arial" w:hAnsi="Arial" w:cs="Arial"/>
          <w:b/>
          <w:lang w:val="es-ES"/>
        </w:rPr>
        <w:t xml:space="preserve">Se observaenlainiciativa que esta se describe comolareposición,la cual consiste enla renovaciónparcialototaldeunbienparamantenersucapacidad,loqueimplicael reemplazo </w:t>
      </w:r>
      <w:r w:rsidR="00653F41" w:rsidRPr="00D104A1">
        <w:rPr>
          <w:rFonts w:ascii="Arial" w:hAnsi="Arial" w:cs="Arial"/>
          <w:b/>
          <w:lang w:val="es-ES"/>
        </w:rPr>
        <w:t>de un activo obsoleto logística</w:t>
      </w:r>
      <w:r w:rsidRPr="00D104A1">
        <w:rPr>
          <w:rFonts w:ascii="Arial" w:hAnsi="Arial" w:cs="Arial"/>
          <w:b/>
          <w:lang w:val="es-ES"/>
        </w:rPr>
        <w:t>mente, por uno nuevo de similares características. Por otraparte,es demencionar que elconceptode "Modernización/Mejoramiento" ode obsolescenciatáctica{elentornodemandamejoras)otécnica(elelementodemanda mejoras),implicauncambiodeestándar odeincorporaciónanuevastecnologíasque mejoran el desempeño, pudiendo ser vinculadas a inversión y no gasto.</w:t>
      </w:r>
    </w:p>
    <w:p w:rsidR="00C814A4" w:rsidRPr="00D104A1" w:rsidRDefault="00C814A4" w:rsidP="002931B0">
      <w:pPr>
        <w:pStyle w:val="Prrafodelista"/>
        <w:spacing w:after="0"/>
        <w:ind w:left="851"/>
        <w:jc w:val="both"/>
        <w:rPr>
          <w:rFonts w:ascii="Arial" w:hAnsi="Arial" w:cs="Arial"/>
          <w:b/>
          <w:lang w:val="es-ES"/>
        </w:rPr>
      </w:pPr>
    </w:p>
    <w:p w:rsidR="002931B0" w:rsidRPr="00D104A1" w:rsidRDefault="002931B0" w:rsidP="002931B0">
      <w:pPr>
        <w:pStyle w:val="Prrafodelista"/>
        <w:spacing w:after="0"/>
        <w:ind w:left="851"/>
        <w:jc w:val="both"/>
        <w:rPr>
          <w:rFonts w:ascii="Arial" w:hAnsi="Arial" w:cs="Arial"/>
          <w:b/>
          <w:lang w:val="es-ES"/>
        </w:rPr>
      </w:pPr>
      <w:r w:rsidRPr="00D104A1">
        <w:rPr>
          <w:rFonts w:ascii="Arial" w:hAnsi="Arial" w:cs="Arial"/>
          <w:b/>
          <w:lang w:val="es-ES"/>
        </w:rPr>
        <w:t>Dadoelmarcoanterior,aclararyconfirmarsilodeclaradoenlainiciativa,esono considerado como unamodernizaciónomejoramiento y/o sies que este Implica cambios enlas especificaciones técnicas(telas,diseñoresistencias,capacidades,disponibilidades, durabilidad).Complementario,dedeberseaunaimposibilidaddeadquirirelmismo estándar actual, certificar que el nuevo implemento eslaúnicaalternativa disponible del mercado,incluyendoconellola justificaciónde ladiferenciaeconómicaentrelav</w:t>
      </w:r>
      <w:r w:rsidR="00C814A4" w:rsidRPr="00D104A1">
        <w:rPr>
          <w:rFonts w:ascii="Arial" w:hAnsi="Arial" w:cs="Arial"/>
          <w:b/>
          <w:lang w:val="es-ES"/>
        </w:rPr>
        <w:t>ersión actual de la solicitada.</w:t>
      </w:r>
    </w:p>
    <w:p w:rsidR="00653F41" w:rsidRPr="00D104A1" w:rsidRDefault="00653F41" w:rsidP="002931B0">
      <w:pPr>
        <w:pStyle w:val="Prrafodelista"/>
        <w:spacing w:after="0"/>
        <w:ind w:left="851"/>
        <w:jc w:val="both"/>
        <w:rPr>
          <w:rFonts w:ascii="Arial" w:hAnsi="Arial" w:cs="Arial"/>
          <w:b/>
          <w:lang w:val="es-ES"/>
        </w:rPr>
      </w:pPr>
    </w:p>
    <w:p w:rsidR="00DC71C8" w:rsidRPr="00D104A1" w:rsidRDefault="00DC71C8" w:rsidP="00DC71C8">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E645CA" w:rsidRDefault="00E645CA" w:rsidP="00E645CA">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Se confirma que lo declarado en la iniciativa corresponde a reposición y no a una modernización o mejoramiento, por cuanto su finalidad es mantener la capacidad existente mediante el reemplazo de equipamiento obsoleto o con vida útil cumplida por elementos de similares características funcionales, sin modificar la naturaleza de la capacidad ni incorporar nuevas prestaciones.</w:t>
      </w:r>
    </w:p>
    <w:p w:rsidR="001A3D29" w:rsidRDefault="001A3D29"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La iniciativa no considera cambios en especificaciones técnicas que impliquen aumento de capacidades, mejora de desempeño o cambio de estándar que deba ser tratado como inversión. Cualquier diferencia que pudiera existir en materiales, diseño, durabilidad o disponibilidad responde únicamente a equivalencias técnicas derivadas de oferta de mercado y no a una modernización de la capacidad.</w:t>
      </w:r>
    </w:p>
    <w:p w:rsidR="001A3D29" w:rsidRDefault="001A3D29"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lastRenderedPageBreak/>
        <w:t>En caso de no existir disponibilidad del estándar actualmente en uso, se certifica que la alternativa propuesta corresponde a la opción técnicamente equivalente disponible en el mercado, manteniendo la misma función operacional requerida. Cualquier diferencia económica entre la versión actual y la solicitada se justifica por variaciones de mercado, actualización de costos y disponibilidad del proveedor, y no por incorporación de capacidades superiores.</w:t>
      </w:r>
    </w:p>
    <w:p w:rsidR="00D104A1" w:rsidRPr="00D104A1" w:rsidRDefault="00D104A1" w:rsidP="00D104A1">
      <w:pPr>
        <w:pStyle w:val="Prrafodelista"/>
        <w:spacing w:after="0"/>
        <w:ind w:left="851"/>
        <w:jc w:val="both"/>
        <w:rPr>
          <w:rFonts w:ascii="Arial" w:hAnsi="Arial" w:cs="Arial"/>
          <w:b/>
          <w:lang w:val="es-ES"/>
        </w:rPr>
      </w:pPr>
    </w:p>
    <w:p w:rsidR="00DC71C8" w:rsidRPr="00D104A1" w:rsidRDefault="00DC71C8" w:rsidP="00D104A1">
      <w:pPr>
        <w:spacing w:after="0"/>
        <w:jc w:val="both"/>
        <w:rPr>
          <w:rFonts w:ascii="Arial" w:hAnsi="Arial" w:cs="Arial"/>
          <w:lang w:val="es-ES"/>
        </w:rPr>
      </w:pPr>
    </w:p>
    <w:p w:rsidR="002931B0" w:rsidRPr="00D104A1" w:rsidRDefault="002931B0" w:rsidP="002931B0">
      <w:pPr>
        <w:pStyle w:val="Prrafodelista"/>
        <w:numPr>
          <w:ilvl w:val="0"/>
          <w:numId w:val="7"/>
        </w:numPr>
        <w:spacing w:after="0"/>
        <w:ind w:left="851" w:hanging="425"/>
        <w:jc w:val="both"/>
        <w:rPr>
          <w:rFonts w:ascii="Arial" w:hAnsi="Arial" w:cs="Arial"/>
          <w:b/>
          <w:lang w:val="es-ES"/>
        </w:rPr>
      </w:pPr>
      <w:r w:rsidRPr="00D104A1">
        <w:rPr>
          <w:rFonts w:ascii="Arial" w:hAnsi="Arial" w:cs="Arial"/>
          <w:b/>
          <w:lang w:val="es-ES"/>
        </w:rPr>
        <w:t>Adicionalmente, hacer expresa referencia, en cada uno de los elementos, a cambios en las características o funcionalidades que se estén promoviendo por la presente FFG. y de existir certificar de igual forma que representa la</w:t>
      </w:r>
      <w:r w:rsidR="00C814A4" w:rsidRPr="00D104A1">
        <w:rPr>
          <w:rFonts w:ascii="Arial" w:hAnsi="Arial" w:cs="Arial"/>
          <w:b/>
          <w:lang w:val="es-ES"/>
        </w:rPr>
        <w:t>única alternativa del mercado.</w:t>
      </w:r>
    </w:p>
    <w:p w:rsidR="00E645CA" w:rsidRPr="00D104A1" w:rsidRDefault="00E645CA" w:rsidP="00E645CA">
      <w:pPr>
        <w:pStyle w:val="Prrafodelista"/>
        <w:spacing w:after="0"/>
        <w:ind w:left="851"/>
        <w:jc w:val="both"/>
        <w:rPr>
          <w:rFonts w:ascii="Arial" w:hAnsi="Arial" w:cs="Arial"/>
          <w:b/>
          <w:lang w:val="es-ES"/>
        </w:rPr>
      </w:pPr>
    </w:p>
    <w:p w:rsidR="00DC71C8" w:rsidRPr="00D104A1" w:rsidRDefault="00DC71C8" w:rsidP="00DC71C8">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E645CA" w:rsidRDefault="00E645CA" w:rsidP="00E645CA">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Se deja expresa constancia que, para cada uno de los elementos considerados en la presente FFG, no se promueven cambios en características o funcionalidades que impliquen una modificación de capacidad, incremento de desempeño o incorporación de nuevas prestaciones, manteniéndose la equivalencia funcional y el propósito operativo originalmente previsto para los sistemas del Servicio de Alimentación.</w:t>
      </w:r>
    </w:p>
    <w:p w:rsidR="001A3D29" w:rsidRDefault="001A3D29"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D104A1" w:rsidRPr="001A3D29" w:rsidRDefault="00D104A1"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Cualquier diferencia que pudiera presentarse en materiales, diseño o especificaciones responde únicamente a equivalencias técnicas disponibles en el mercado y no altera la función ni la configuración original del equipamiento. En aquellos casos donde no exista disponibilidad del estándar actualmente en uso, se certifica que la alternativa propuesta corresponde a la única opción técnicamente equivalente disponible en el mercado para mantener la capacidad requerida.</w:t>
      </w:r>
    </w:p>
    <w:p w:rsidR="00D104A1" w:rsidRPr="00D104A1" w:rsidRDefault="00D104A1" w:rsidP="00D104A1">
      <w:pPr>
        <w:pStyle w:val="Prrafodelista"/>
        <w:spacing w:after="0"/>
        <w:ind w:left="851"/>
        <w:jc w:val="both"/>
        <w:rPr>
          <w:rFonts w:ascii="Arial" w:hAnsi="Arial" w:cs="Arial"/>
          <w:b/>
          <w:lang w:val="es-ES"/>
        </w:rPr>
      </w:pPr>
    </w:p>
    <w:p w:rsidR="00DC71C8" w:rsidRPr="00D104A1" w:rsidRDefault="00DC71C8" w:rsidP="00310C09">
      <w:pPr>
        <w:pStyle w:val="Prrafodelista"/>
        <w:spacing w:after="0"/>
        <w:ind w:left="0"/>
        <w:jc w:val="both"/>
        <w:rPr>
          <w:rFonts w:ascii="Arial" w:hAnsi="Arial" w:cs="Arial"/>
          <w:lang w:val="es-ES"/>
        </w:rPr>
      </w:pPr>
    </w:p>
    <w:p w:rsidR="002931B0" w:rsidRPr="00D104A1" w:rsidRDefault="002931B0" w:rsidP="00A409B8">
      <w:pPr>
        <w:pStyle w:val="Prrafodelista"/>
        <w:numPr>
          <w:ilvl w:val="0"/>
          <w:numId w:val="5"/>
        </w:numPr>
        <w:spacing w:after="0"/>
        <w:ind w:left="851" w:hanging="437"/>
        <w:jc w:val="both"/>
        <w:rPr>
          <w:rFonts w:ascii="Arial" w:hAnsi="Arial" w:cs="Arial"/>
          <w:b/>
          <w:lang w:val="es-ES"/>
        </w:rPr>
      </w:pPr>
      <w:r w:rsidRPr="00D104A1">
        <w:rPr>
          <w:rFonts w:ascii="Arial" w:hAnsi="Arial" w:cs="Arial"/>
          <w:b/>
          <w:lang w:val="es-ES"/>
        </w:rPr>
        <w:t>Aclarar y</w:t>
      </w:r>
      <w:r w:rsidR="00E645CA" w:rsidRPr="00D104A1">
        <w:rPr>
          <w:rFonts w:ascii="Arial" w:hAnsi="Arial" w:cs="Arial"/>
          <w:b/>
          <w:lang w:val="es-ES"/>
        </w:rPr>
        <w:t>fundamentar por qué</w:t>
      </w:r>
      <w:r w:rsidRPr="00D104A1">
        <w:rPr>
          <w:rFonts w:ascii="Arial" w:hAnsi="Arial" w:cs="Arial"/>
          <w:b/>
          <w:lang w:val="es-ES"/>
        </w:rPr>
        <w:t xml:space="preserve"> dicho gasto nopuede ser solventado conlos recursos que sele asigna en la ley de presupuesto(presupuesto corriente)(Res MDN.SSD.DIV.EP.(R) N°10055/356). </w:t>
      </w:r>
      <w:r w:rsidR="00C814A4" w:rsidRPr="00D104A1">
        <w:rPr>
          <w:rFonts w:ascii="Arial" w:hAnsi="Arial" w:cs="Arial"/>
          <w:b/>
          <w:color w:val="FF0000"/>
          <w:lang w:val="es-ES"/>
        </w:rPr>
        <w:t>“Se encuentra en la WEB DGSA”</w:t>
      </w:r>
    </w:p>
    <w:p w:rsidR="00E645CA" w:rsidRPr="00D104A1" w:rsidRDefault="00E645CA" w:rsidP="00DC71C8">
      <w:pPr>
        <w:pStyle w:val="Prrafodelista"/>
        <w:spacing w:after="0"/>
        <w:ind w:left="851"/>
        <w:jc w:val="both"/>
        <w:rPr>
          <w:rFonts w:ascii="Arial" w:hAnsi="Arial" w:cs="Arial"/>
          <w:b/>
          <w:u w:val="single"/>
          <w:lang w:val="es-ES"/>
        </w:rPr>
      </w:pPr>
    </w:p>
    <w:p w:rsidR="00DC71C8" w:rsidRPr="00D104A1" w:rsidRDefault="00DC71C8" w:rsidP="00DC71C8">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E645CA" w:rsidRDefault="00E645CA" w:rsidP="00E645CA">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La imposibilidad de solventar este gasto con recursos del presupuesto corriente se fundamenta en que la necesidad corresponde a una brecha crítica de recuperación de capacidad cuya magnitud y costo exceden el marco del financiamiento basal asignado para operación y sostenimiento regular. El presupuesto corriente está orientado principalmente a cubrir gastos recurrentes, mantenciones menores y funcionamiento habitual, no resultando suficiente para absorber una reposición de esta naturaleza sin afectar otras funciones esenciales del Servicio.</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 xml:space="preserve">Asimismo, por su carácter extraordinario, el requerimiento responde a una necesidad no abordable oportunamente con recursos regulares, por lo que su financiamiento mediante </w:t>
      </w:r>
      <w:r w:rsidRPr="001A3D29">
        <w:rPr>
          <w:rFonts w:ascii="Arial" w:eastAsia="Calibri" w:hAnsi="Arial" w:cs="Arial"/>
          <w:sz w:val="22"/>
          <w:szCs w:val="22"/>
          <w:lang w:val="es-ES" w:eastAsia="en-US"/>
        </w:rPr>
        <w:lastRenderedPageBreak/>
        <w:t>esta vía permite atender integralmente una brecha priorizada, asegurar continuidad operativa y evitar postergar la recuperación de capacidades críticas del Servicio de Alimentación. Esta justificación es consistente con el criterio de que gastos de magnitud excepcional, que exceden el presupuesto basal, requieren un mecanismo de financiamiento específico.</w:t>
      </w:r>
    </w:p>
    <w:p w:rsidR="001B75E3" w:rsidRPr="00D104A1" w:rsidRDefault="001B75E3" w:rsidP="00E645CA">
      <w:pPr>
        <w:pStyle w:val="Prrafodelista"/>
        <w:spacing w:after="0"/>
        <w:ind w:left="851"/>
        <w:jc w:val="both"/>
        <w:rPr>
          <w:rFonts w:ascii="Arial" w:hAnsi="Arial" w:cs="Arial"/>
          <w:lang w:val="es-ES"/>
        </w:rPr>
      </w:pPr>
    </w:p>
    <w:p w:rsidR="00DC71C8" w:rsidRPr="00D104A1" w:rsidRDefault="00DC71C8" w:rsidP="00DC71C8">
      <w:pPr>
        <w:pStyle w:val="Prrafodelista"/>
        <w:spacing w:after="0"/>
        <w:ind w:left="851"/>
        <w:jc w:val="both"/>
        <w:rPr>
          <w:rFonts w:ascii="Arial" w:hAnsi="Arial" w:cs="Arial"/>
          <w:lang w:val="es-ES"/>
        </w:rPr>
      </w:pPr>
    </w:p>
    <w:p w:rsidR="002931B0" w:rsidRPr="00D104A1" w:rsidRDefault="002931B0" w:rsidP="00A409B8">
      <w:pPr>
        <w:pStyle w:val="Prrafodelista"/>
        <w:numPr>
          <w:ilvl w:val="0"/>
          <w:numId w:val="5"/>
        </w:numPr>
        <w:spacing w:after="0"/>
        <w:ind w:left="851" w:hanging="437"/>
        <w:jc w:val="both"/>
        <w:rPr>
          <w:rFonts w:ascii="Arial" w:hAnsi="Arial" w:cs="Arial"/>
          <w:b/>
          <w:lang w:val="es-ES"/>
        </w:rPr>
      </w:pPr>
      <w:r w:rsidRPr="00D104A1">
        <w:rPr>
          <w:rFonts w:ascii="Arial" w:hAnsi="Arial" w:cs="Arial"/>
          <w:b/>
          <w:lang w:val="es-ES"/>
        </w:rPr>
        <w:t>AefectosderespaldarlatipologíaReposición.Adjuntaryreferenciartodainformación relativa al informe de fallaqueidentificaal material,sucalidad derepuesto/componente consumido o irreparable, y declaración sobre el acto de Baja institucion</w:t>
      </w:r>
      <w:r w:rsidR="00DC71C8" w:rsidRPr="00D104A1">
        <w:rPr>
          <w:rFonts w:ascii="Arial" w:hAnsi="Arial" w:cs="Arial"/>
          <w:b/>
          <w:lang w:val="es-ES"/>
        </w:rPr>
        <w:t>al y disposición final de este.</w:t>
      </w:r>
    </w:p>
    <w:p w:rsidR="00310C09" w:rsidRPr="00D104A1" w:rsidRDefault="00310C09" w:rsidP="00DC71C8">
      <w:pPr>
        <w:pStyle w:val="Prrafodelista"/>
        <w:spacing w:after="0"/>
        <w:ind w:left="851"/>
        <w:jc w:val="both"/>
        <w:rPr>
          <w:rFonts w:ascii="Arial" w:hAnsi="Arial" w:cs="Arial"/>
          <w:b/>
          <w:u w:val="single"/>
          <w:lang w:val="es-ES"/>
        </w:rPr>
      </w:pPr>
    </w:p>
    <w:p w:rsidR="00DC71C8" w:rsidRPr="00D104A1" w:rsidRDefault="00DC71C8" w:rsidP="00DC71C8">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310C09" w:rsidRDefault="00310C09" w:rsidP="00310C09">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Para respaldar la tipología de reposición, se hace presente que el requerimiento se sustenta en antecedentes técnicos asociados a desgaste, obsolescencia y cumplimiento de vida útil del material considerado, condición que ha derivado en pérdida de disponibilidad y en la identificación de componentes cuya reparación no resulta técnica o económicamente conveniente.</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En este contexto, el material objeto de reposición corresponde a equipos calificados como irreparables o con capacidad degradada que afecta su continuidad operativa.</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Asimismo, se deja establecido que el material que sea reemplazado será sometido al procedimiento institucional de baja y disposición final que corresponda, conforme a la normativa vigente aplicable, acreditando que la reposición responde efectivamente al reemplazo de material fuera de condición operativa y no a incorporación de capacidades adicionales.</w:t>
      </w:r>
    </w:p>
    <w:p w:rsidR="001B75E3" w:rsidRPr="001B75E3" w:rsidRDefault="001B75E3" w:rsidP="001B75E3">
      <w:pPr>
        <w:pStyle w:val="Prrafodelista"/>
        <w:spacing w:after="0"/>
        <w:ind w:left="851"/>
        <w:jc w:val="both"/>
        <w:rPr>
          <w:rFonts w:ascii="Arial" w:hAnsi="Arial" w:cs="Arial"/>
          <w:b/>
          <w:lang w:val="es-ES"/>
        </w:rPr>
      </w:pPr>
    </w:p>
    <w:p w:rsidR="00DC71C8" w:rsidRPr="00D104A1" w:rsidRDefault="00DC71C8" w:rsidP="00DC71C8">
      <w:pPr>
        <w:pStyle w:val="Prrafodelista"/>
        <w:spacing w:after="0"/>
        <w:ind w:left="851"/>
        <w:jc w:val="both"/>
        <w:rPr>
          <w:rFonts w:ascii="Arial" w:hAnsi="Arial" w:cs="Arial"/>
          <w:lang w:val="es-ES"/>
        </w:rPr>
      </w:pPr>
    </w:p>
    <w:p w:rsidR="002931B0" w:rsidRPr="00D104A1" w:rsidRDefault="002931B0" w:rsidP="00A409B8">
      <w:pPr>
        <w:pStyle w:val="Prrafodelista"/>
        <w:numPr>
          <w:ilvl w:val="0"/>
          <w:numId w:val="5"/>
        </w:numPr>
        <w:spacing w:after="0"/>
        <w:ind w:left="851" w:hanging="437"/>
        <w:jc w:val="both"/>
        <w:rPr>
          <w:rFonts w:ascii="Arial" w:hAnsi="Arial" w:cs="Arial"/>
          <w:b/>
          <w:lang w:val="es-ES"/>
        </w:rPr>
      </w:pPr>
      <w:r w:rsidRPr="00D104A1">
        <w:rPr>
          <w:rFonts w:ascii="Arial" w:hAnsi="Arial" w:cs="Arial"/>
          <w:b/>
          <w:lang w:val="es-ES"/>
        </w:rPr>
        <w:t>Asimismo, confirmar que todo elmaterial objeto de reposición cumple concorresponderse a egresos monetarios que se Incurren para tomar acción sobre las capacidades del material militar y/o sistema de armas a lo largo de su vida útil. Es decir, todo elemento existente en la institución sujeto a esta iniciativa se encuentra dentro de su vida útil. Caso contrario se entienderequerirdelaejecucióndeunanuevaevaluaciónparaidentificardemandas, población demandante, alcances, VAC, CAE,cálculos de gastos recurrentes (provisión para FFG)yentreotrosparámetrosestrechamentevinculadosalinstrumentoProyectosde Inve</w:t>
      </w:r>
      <w:r w:rsidR="00C814A4" w:rsidRPr="00D104A1">
        <w:rPr>
          <w:rFonts w:ascii="Arial" w:hAnsi="Arial" w:cs="Arial"/>
          <w:b/>
          <w:lang w:val="es-ES"/>
        </w:rPr>
        <w:t>rsión.</w:t>
      </w:r>
    </w:p>
    <w:p w:rsidR="00310C09" w:rsidRPr="00D104A1" w:rsidRDefault="00310C09" w:rsidP="00DC71C8">
      <w:pPr>
        <w:pStyle w:val="Prrafodelista"/>
        <w:spacing w:after="0"/>
        <w:ind w:left="851"/>
        <w:jc w:val="both"/>
        <w:rPr>
          <w:rFonts w:ascii="Arial" w:hAnsi="Arial" w:cs="Arial"/>
          <w:b/>
          <w:u w:val="single"/>
          <w:lang w:val="es-ES"/>
        </w:rPr>
      </w:pPr>
    </w:p>
    <w:p w:rsidR="00DC71C8" w:rsidRPr="00D104A1" w:rsidRDefault="00DC71C8" w:rsidP="00DC71C8">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310C09" w:rsidRDefault="00310C09" w:rsidP="00310C09">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Se confirma que el material objeto de la presente iniciativa corresponde a egresos orientados a tomar acción sobre capacidades existentes del sistema asociado al Servicio de Alimentación a lo largo de su vida útil, en el marco de una reposición destinada a preservar disponibilidad y continuidad operativa.</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lastRenderedPageBreak/>
        <w:t>Asimismo, se declara que los elementos considerados se encuentran comprendidos dentro del horizonte de vida útil de la capacidad existente, aun cuando algunos componentes presenten desgaste o vida útil remanente limitada que fundamenta su reposición. En consecuencia, el requerimiento se enmarca en acciones de sostenimiento sobre una capacidad vigente y no configura una condición que obligue a una nueva evaluación bajo la lógica de Proyecto de Inversión.</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Por lo anterior, la presente iniciativa no corresponde a generación de una nueva capacidad, sino a una acción sobre capacidades existentes dentro de su ciclo de vida, manteniéndose dentro del alcance propio de la tipología de reposición.</w:t>
      </w:r>
    </w:p>
    <w:p w:rsidR="001B75E3" w:rsidRPr="001A3D29" w:rsidRDefault="001B75E3" w:rsidP="001A3D29">
      <w:pPr>
        <w:pStyle w:val="Prrafodelista"/>
        <w:spacing w:after="0" w:line="276" w:lineRule="auto"/>
        <w:ind w:left="851"/>
        <w:jc w:val="both"/>
        <w:rPr>
          <w:rFonts w:ascii="Arial" w:hAnsi="Arial" w:cs="Arial"/>
          <w:lang w:val="es-ES"/>
        </w:rPr>
      </w:pPr>
    </w:p>
    <w:p w:rsidR="00DC71C8" w:rsidRPr="00D104A1" w:rsidRDefault="00DC71C8" w:rsidP="00DC71C8">
      <w:pPr>
        <w:pStyle w:val="Prrafodelista"/>
        <w:spacing w:after="0"/>
        <w:ind w:left="851"/>
        <w:jc w:val="both"/>
        <w:rPr>
          <w:rFonts w:ascii="Arial" w:hAnsi="Arial" w:cs="Arial"/>
          <w:lang w:val="es-ES"/>
        </w:rPr>
      </w:pPr>
    </w:p>
    <w:p w:rsidR="002931B0" w:rsidRPr="00D104A1" w:rsidRDefault="002931B0" w:rsidP="00A409B8">
      <w:pPr>
        <w:pStyle w:val="Prrafodelista"/>
        <w:numPr>
          <w:ilvl w:val="0"/>
          <w:numId w:val="5"/>
        </w:numPr>
        <w:spacing w:after="0"/>
        <w:ind w:left="851" w:hanging="425"/>
        <w:jc w:val="both"/>
        <w:rPr>
          <w:rFonts w:ascii="Arial" w:hAnsi="Arial" w:cs="Arial"/>
          <w:b/>
          <w:lang w:val="es-ES"/>
        </w:rPr>
      </w:pPr>
      <w:r w:rsidRPr="00D104A1">
        <w:rPr>
          <w:rFonts w:ascii="Arial" w:hAnsi="Arial" w:cs="Arial"/>
          <w:b/>
          <w:lang w:val="es-ES"/>
        </w:rPr>
        <w:t>Confirmar silapresente iniciativa considera requerimientos que representen algún tipo de modificaciónenlaconfiguraciónalproyectodeinversiónoriginal;quesederivede actualizaciones tecnológicas de los equipos;que represente aumentos en la capacidad de fuego; y/o que en general responda a modificaciones y/o ampliaciones del proyecto original. Ello enelsentido de confirmar que no se encuentra excluida de la definición del gasto.</w:t>
      </w:r>
    </w:p>
    <w:p w:rsidR="00310C09" w:rsidRPr="00D104A1" w:rsidRDefault="00310C09" w:rsidP="00DC71C8">
      <w:pPr>
        <w:pStyle w:val="Prrafodelista"/>
        <w:spacing w:after="0"/>
        <w:ind w:left="851"/>
        <w:jc w:val="both"/>
        <w:rPr>
          <w:rFonts w:ascii="Arial" w:hAnsi="Arial" w:cs="Arial"/>
          <w:b/>
          <w:u w:val="single"/>
          <w:lang w:val="es-ES"/>
        </w:rPr>
      </w:pPr>
    </w:p>
    <w:p w:rsidR="00DC71C8" w:rsidRPr="00D104A1" w:rsidRDefault="00DC71C8" w:rsidP="00DC71C8">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270402" w:rsidRDefault="00270402" w:rsidP="00270402">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Se confirma que la presente iniciativa no considera requerimientos que impliquen modificaciones en la configuración, ni actualizaciones tecnológicas que alteren la capacidad existente, ni ampliaciones funcionales o modificaciones que representen cambios respecto del diseño originalmente previsto.</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Asimismo, la iniciativa no incorpora incrementos de capacidad ni, en general, modificaciones o ampliaciones del proyecto original sino que se limita a una reposición destinada a mantener la capacidad actualmente existente del Servicio de Alimentación, preservando su configuración técnica y continuidad operativa.</w:t>
      </w:r>
    </w:p>
    <w:p w:rsidR="001B75E3" w:rsidRPr="001A3D29" w:rsidRDefault="001B75E3" w:rsidP="001A3D29">
      <w:pPr>
        <w:pStyle w:val="Prrafodelista"/>
        <w:spacing w:after="0" w:line="276" w:lineRule="auto"/>
        <w:ind w:left="851"/>
        <w:jc w:val="both"/>
        <w:rPr>
          <w:rFonts w:ascii="Arial" w:hAnsi="Arial" w:cs="Arial"/>
          <w:lang w:val="es-ES"/>
        </w:rPr>
      </w:pPr>
    </w:p>
    <w:p w:rsidR="00DC71C8" w:rsidRPr="00D104A1" w:rsidRDefault="00DC71C8" w:rsidP="00DC71C8">
      <w:pPr>
        <w:pStyle w:val="Prrafodelista"/>
        <w:spacing w:after="0"/>
        <w:ind w:left="851"/>
        <w:jc w:val="both"/>
        <w:rPr>
          <w:rFonts w:ascii="Arial" w:hAnsi="Arial" w:cs="Arial"/>
          <w:lang w:val="es-ES"/>
        </w:rPr>
      </w:pPr>
    </w:p>
    <w:p w:rsidR="00DC71C8" w:rsidRPr="00D104A1" w:rsidRDefault="00DC71C8" w:rsidP="00DC71C8">
      <w:pPr>
        <w:pStyle w:val="Prrafodelista"/>
        <w:spacing w:after="0"/>
        <w:ind w:left="851"/>
        <w:jc w:val="both"/>
        <w:rPr>
          <w:rFonts w:ascii="Arial" w:hAnsi="Arial" w:cs="Arial"/>
          <w:lang w:val="es-ES"/>
        </w:rPr>
      </w:pPr>
    </w:p>
    <w:p w:rsidR="00A409B8" w:rsidRPr="00D104A1" w:rsidRDefault="00A409B8" w:rsidP="00A409B8">
      <w:pPr>
        <w:pStyle w:val="Prrafodelista"/>
        <w:numPr>
          <w:ilvl w:val="0"/>
          <w:numId w:val="4"/>
        </w:numPr>
        <w:spacing w:after="0"/>
        <w:ind w:left="426" w:hanging="426"/>
        <w:jc w:val="both"/>
        <w:rPr>
          <w:rFonts w:ascii="Arial" w:hAnsi="Arial" w:cs="Arial"/>
          <w:lang w:val="es-ES"/>
        </w:rPr>
      </w:pPr>
      <w:r w:rsidRPr="00D104A1">
        <w:rPr>
          <w:rFonts w:ascii="Arial" w:hAnsi="Arial" w:cs="Arial"/>
          <w:lang w:val="es-ES"/>
        </w:rPr>
        <w:t>PROPÓSITO DE LA ADQUISICIÓN</w:t>
      </w:r>
    </w:p>
    <w:p w:rsidR="00A409B8" w:rsidRPr="00D104A1" w:rsidRDefault="00A409B8" w:rsidP="00A409B8">
      <w:pPr>
        <w:spacing w:after="0"/>
        <w:ind w:left="426"/>
        <w:jc w:val="both"/>
        <w:rPr>
          <w:rFonts w:ascii="Arial" w:hAnsi="Arial" w:cs="Arial"/>
          <w:u w:val="single"/>
          <w:lang w:val="es-ES"/>
        </w:rPr>
      </w:pPr>
      <w:r w:rsidRPr="00D104A1">
        <w:rPr>
          <w:rFonts w:ascii="Arial" w:hAnsi="Arial" w:cs="Arial"/>
          <w:u w:val="single"/>
          <w:lang w:val="es-ES"/>
        </w:rPr>
        <w:t>Identificación del problema o necesidad</w:t>
      </w:r>
    </w:p>
    <w:p w:rsidR="00A409B8" w:rsidRPr="00D104A1" w:rsidRDefault="00A409B8" w:rsidP="00D4335E">
      <w:pPr>
        <w:pStyle w:val="Prrafodelista"/>
        <w:spacing w:after="0"/>
        <w:ind w:left="426"/>
        <w:jc w:val="both"/>
        <w:rPr>
          <w:rFonts w:ascii="Arial" w:hAnsi="Arial" w:cs="Arial"/>
          <w:lang w:val="es-ES"/>
        </w:rPr>
      </w:pPr>
    </w:p>
    <w:p w:rsidR="00C814A4" w:rsidRPr="00D104A1" w:rsidRDefault="00A409B8" w:rsidP="00C814A4">
      <w:pPr>
        <w:pStyle w:val="Prrafodelista"/>
        <w:numPr>
          <w:ilvl w:val="0"/>
          <w:numId w:val="8"/>
        </w:numPr>
        <w:spacing w:after="0"/>
        <w:ind w:left="851" w:hanging="425"/>
        <w:jc w:val="both"/>
        <w:rPr>
          <w:rFonts w:ascii="Arial" w:hAnsi="Arial" w:cs="Arial"/>
          <w:b/>
          <w:lang w:val="es-ES"/>
        </w:rPr>
      </w:pPr>
      <w:r w:rsidRPr="00D104A1">
        <w:rPr>
          <w:rFonts w:ascii="Arial" w:hAnsi="Arial" w:cs="Arial"/>
          <w:b/>
          <w:lang w:val="es-ES"/>
        </w:rPr>
        <w:t xml:space="preserve">Sehace presente que lainiciativano ha planteado asertivamente cual es elproblema que afecta a una determinada capacidad. Asimismo, se hace hincapié en que elproblema debe "formularse como un estado negativo,que afecta a una determinada capacidad,y no como una falta de una solución".Por lo tanto, se hace la observación que, la "Falta de elementos de equipo personal" se identifica como una falta de solución;las "necesidades que posee el personal ... " y "requiere equiparlos ... ", se identifican como un deseo institucional y no una situacióndediagnóstico,y¡lalimitaciónpresupuestaria''losrecursospresupuestarios asignadosanualmentenopermitensatisfacer ... ",secorrespondenacircunstancias financieras,mas no unadescripcióndeunproblema encapacidadesconcordanteconlo solicitado por elMDN. Por otra parte, no serealiza ladistinción cuantificable de </w:t>
      </w:r>
      <w:r w:rsidRPr="00D104A1">
        <w:rPr>
          <w:rFonts w:ascii="Arial" w:hAnsi="Arial" w:cs="Arial"/>
          <w:b/>
          <w:lang w:val="es-ES"/>
        </w:rPr>
        <w:lastRenderedPageBreak/>
        <w:t>capacidades afectadas como son las de disponibilidad u operatividad del sistema de armas aun cuandola FFGestá dividida en elementos que producen aportes disimiles como lo son el "Equipo personal de combate" y"EquipoServiciodeAlimentación",yqueaparentementesirvenapersonaldistinto, ubicado geográficamente en lugares distintos (esto tampoco es aclarado en la iniciativa).</w:t>
      </w:r>
    </w:p>
    <w:p w:rsidR="00A409B8" w:rsidRPr="00D104A1" w:rsidRDefault="00A409B8" w:rsidP="00C814A4">
      <w:pPr>
        <w:spacing w:after="0"/>
        <w:ind w:left="426"/>
        <w:jc w:val="both"/>
        <w:rPr>
          <w:rFonts w:ascii="Arial" w:hAnsi="Arial" w:cs="Arial"/>
          <w:b/>
          <w:lang w:val="es-ES"/>
        </w:rPr>
      </w:pPr>
    </w:p>
    <w:p w:rsidR="00A409B8" w:rsidRPr="00D104A1" w:rsidRDefault="00A409B8" w:rsidP="00C814A4">
      <w:pPr>
        <w:pStyle w:val="Prrafodelista"/>
        <w:spacing w:after="0"/>
        <w:ind w:left="851"/>
        <w:jc w:val="both"/>
        <w:rPr>
          <w:rFonts w:ascii="Arial" w:hAnsi="Arial" w:cs="Arial"/>
          <w:b/>
          <w:lang w:val="es-ES"/>
        </w:rPr>
      </w:pPr>
      <w:r w:rsidRPr="00D104A1">
        <w:rPr>
          <w:rFonts w:ascii="Arial" w:hAnsi="Arial" w:cs="Arial"/>
          <w:b/>
          <w:lang w:val="es-ES"/>
        </w:rPr>
        <w:t>Con todo, atender lo observado anteriormente. Y complementariamente se solicita plantear yexponer adecuadamente elproblema central eincluir yexponer conello,ladescripción delproblemalos datos técnicos(y cuantificación)que sustentenlaafirmación delestado decapacidadafectado,comopuedenserlascapacidadesoperativasdelpersonal identificando claramente ambos grupos el "Equipo personal de combate" y "Equipo Servicio de Alimentación" (posteriormente debe poseer concordancia con el objetivo).</w:t>
      </w:r>
    </w:p>
    <w:p w:rsidR="00270402" w:rsidRPr="00D104A1" w:rsidRDefault="00270402" w:rsidP="00A95D06">
      <w:pPr>
        <w:pStyle w:val="Prrafodelista"/>
        <w:spacing w:after="0"/>
        <w:ind w:left="851"/>
        <w:jc w:val="both"/>
        <w:rPr>
          <w:rFonts w:ascii="Arial" w:hAnsi="Arial" w:cs="Arial"/>
          <w:b/>
          <w:u w:val="single"/>
          <w:lang w:val="es-ES"/>
        </w:rPr>
      </w:pPr>
    </w:p>
    <w:p w:rsidR="00A95D06" w:rsidRPr="00D104A1" w:rsidRDefault="00A95D06" w:rsidP="00A95D06">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A95D06" w:rsidRDefault="001420A6" w:rsidP="00A95D06">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Existe una afectación parcial en la capacidad operativa y disponibilidad del personal y de los sistemas de apoyo asociados, derivada del desgaste, obsolescencia y degradación funcional de componentes críticos del Equipo Servicio de Alimentación, situación que reduce el nivel de alistamiento, continuidad operativa y sostenimiento de capacidades requeridas para el cumplimiento de funciones.</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El Equipo Servicio de Alimentación, la capacidad afectada se refleja en una disponibilidad parcial estimada de 63,64% de los sistemas críticos de producción, conservación y control de alimentos, generando riesgo de interrupción del apoyo alimentario, afectación de continuidad logística y disminución de cobertura de los requerimientos operativos.</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Esta condición afecta a personal correspondiente a ambos grupos beneficiarios considerados en la iniciativa, generando una brecha de capacidad expresada en menores niveles de operatividad, disponibilidad y sostenimiento respecto de los estándares requeridos.</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En consecuencia, el problema central corresponde a una condición de capacidad degradada que afecta el desempeño operacional del personal y de los sistemas de apoyo asociados, y no a una falta de adquisición o restricción presupuestaria.</w:t>
      </w:r>
    </w:p>
    <w:p w:rsidR="001B75E3" w:rsidRPr="00D104A1" w:rsidRDefault="001B75E3" w:rsidP="00A95D06">
      <w:pPr>
        <w:pStyle w:val="Prrafodelista"/>
        <w:spacing w:after="0"/>
        <w:ind w:left="851"/>
        <w:jc w:val="both"/>
        <w:rPr>
          <w:rFonts w:ascii="Arial" w:hAnsi="Arial" w:cs="Arial"/>
          <w:lang w:val="es-ES"/>
        </w:rPr>
      </w:pPr>
    </w:p>
    <w:p w:rsidR="00A95D06" w:rsidRPr="00D104A1" w:rsidRDefault="00A95D06" w:rsidP="00C814A4">
      <w:pPr>
        <w:spacing w:after="0"/>
        <w:ind w:left="851"/>
        <w:jc w:val="both"/>
        <w:rPr>
          <w:rFonts w:ascii="Arial" w:hAnsi="Arial" w:cs="Arial"/>
          <w:lang w:val="es-ES"/>
        </w:rPr>
      </w:pPr>
    </w:p>
    <w:p w:rsidR="00A409B8" w:rsidRPr="00D104A1" w:rsidRDefault="00A409B8" w:rsidP="00C814A4">
      <w:pPr>
        <w:pStyle w:val="Prrafodelista"/>
        <w:numPr>
          <w:ilvl w:val="0"/>
          <w:numId w:val="8"/>
        </w:numPr>
        <w:spacing w:after="0"/>
        <w:ind w:left="851" w:hanging="425"/>
        <w:jc w:val="both"/>
        <w:rPr>
          <w:rFonts w:ascii="Arial" w:hAnsi="Arial" w:cs="Arial"/>
          <w:b/>
          <w:u w:val="single"/>
          <w:lang w:val="es-ES"/>
        </w:rPr>
      </w:pPr>
      <w:r w:rsidRPr="00D104A1">
        <w:rPr>
          <w:rFonts w:ascii="Arial" w:hAnsi="Arial" w:cs="Arial"/>
          <w:b/>
          <w:lang w:val="es-ES"/>
        </w:rPr>
        <w:t>Complementarioaello,presentarlosrespaldostécnicosydocumentadosdeaquellas cuantificaciones.(notarquesedebecuantificarelestadoafectado,relacionado directamente conun estadonominal ode diseño, yque enunciertonivelcuantificado el objetivo se compromete restaurar).</w:t>
      </w:r>
    </w:p>
    <w:p w:rsidR="001420A6" w:rsidRPr="00D104A1" w:rsidRDefault="001420A6" w:rsidP="00C814A4">
      <w:pPr>
        <w:pStyle w:val="Prrafodelista"/>
        <w:spacing w:after="0"/>
        <w:ind w:left="851"/>
        <w:jc w:val="both"/>
        <w:rPr>
          <w:rFonts w:ascii="Arial" w:hAnsi="Arial" w:cs="Arial"/>
          <w:b/>
          <w:u w:val="single"/>
          <w:lang w:val="es-ES"/>
        </w:rPr>
      </w:pPr>
    </w:p>
    <w:p w:rsidR="00A95D06" w:rsidRPr="00D104A1" w:rsidRDefault="00A95D06" w:rsidP="00C814A4">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1420A6" w:rsidRDefault="001420A6" w:rsidP="001420A6">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 xml:space="preserve">Las cuantificaciones del estado afectado se sustentan en la comparación entre la condición nominal o de diseño de la capacidad del Servicio de Alimentación entendida como 100 % </w:t>
      </w:r>
      <w:r w:rsidRPr="001A3D29">
        <w:rPr>
          <w:rFonts w:ascii="Arial" w:eastAsia="Calibri" w:hAnsi="Arial" w:cs="Arial"/>
          <w:sz w:val="22"/>
          <w:szCs w:val="22"/>
          <w:lang w:val="es-ES" w:eastAsia="en-US"/>
        </w:rPr>
        <w:lastRenderedPageBreak/>
        <w:t>de disponibilidad requerida para asegurar continuidad del apoyo alimentario y la condición actual estimada de los sistemas críticos de producción, conservación y control de alimentos, determinada a partir de brechas de disponibilidad del material, condición de vida útil y cobertura efectiva de los medios respecto de la demanda prevista.</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La afectación se cuantifica sobre la base de la diferencia entre la disponibilidad nominal esperada de estos sistemas y la disponibilidad actual estimada, considerando desgaste, obsolescencia y pérdida de condición funcional del equipamiento. Esta brecha permite establecer el nivel del estado afectado que el proyecto busca restaurar.</w:t>
      </w:r>
    </w:p>
    <w:p w:rsidR="001B75E3" w:rsidRPr="001A3D29" w:rsidRDefault="001B75E3" w:rsidP="001A3D29">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1A3D29">
        <w:rPr>
          <w:rFonts w:ascii="Arial" w:eastAsia="Calibri" w:hAnsi="Arial" w:cs="Arial"/>
          <w:sz w:val="22"/>
          <w:szCs w:val="22"/>
          <w:lang w:val="es-ES" w:eastAsia="en-US"/>
        </w:rPr>
        <w:t>En consecuencia, la cuantificación se construye sobre la brecha entre el estado actual y el estado de diseño de la capacidad del Servicio de Alimentación, siendo esa diferencia la base técnica que justifica el requerimiento y determina el nivel de capacidad que la iniciativa busca recuperar.</w:t>
      </w:r>
    </w:p>
    <w:p w:rsidR="001420A6" w:rsidRPr="001A3D29" w:rsidRDefault="001420A6" w:rsidP="001A3D29">
      <w:pPr>
        <w:spacing w:after="0" w:line="276" w:lineRule="auto"/>
        <w:jc w:val="both"/>
        <w:rPr>
          <w:rFonts w:ascii="Arial" w:hAnsi="Arial" w:cs="Arial"/>
          <w:lang w:val="es-ES"/>
        </w:rPr>
      </w:pPr>
    </w:p>
    <w:p w:rsidR="001420A6" w:rsidRPr="00D104A1" w:rsidRDefault="001420A6" w:rsidP="00C814A4">
      <w:pPr>
        <w:pStyle w:val="Prrafodelista"/>
        <w:spacing w:after="0"/>
        <w:ind w:left="851"/>
        <w:jc w:val="both"/>
        <w:rPr>
          <w:rFonts w:ascii="Arial" w:hAnsi="Arial" w:cs="Arial"/>
          <w:lang w:val="es-ES"/>
        </w:rPr>
      </w:pPr>
    </w:p>
    <w:p w:rsidR="00A409B8" w:rsidRPr="00D104A1" w:rsidRDefault="00A409B8" w:rsidP="00C814A4">
      <w:pPr>
        <w:pStyle w:val="Prrafodelista"/>
        <w:numPr>
          <w:ilvl w:val="0"/>
          <w:numId w:val="8"/>
        </w:numPr>
        <w:spacing w:after="0"/>
        <w:ind w:left="851" w:hanging="425"/>
        <w:jc w:val="both"/>
        <w:rPr>
          <w:rFonts w:ascii="Arial" w:hAnsi="Arial" w:cs="Arial"/>
          <w:b/>
          <w:lang w:val="es-ES"/>
        </w:rPr>
      </w:pPr>
      <w:r w:rsidRPr="00D104A1">
        <w:rPr>
          <w:rFonts w:ascii="Arial" w:hAnsi="Arial" w:cs="Arial"/>
          <w:b/>
          <w:lang w:val="es-ES"/>
        </w:rPr>
        <w:t>Por otra parte, señalar sobre cadauno de los grupos cuál, ycuánto representa la mínima capacidad (operativa yeficiencia) institucional exigida para cadauno de estos sistemas, a efecto de darcumplimiento alas misiones que sele encomiendan.Ello en razón a que se menciona en la FFG que lo actualmente en servicio no permite " mantener la operatividad y eficiencia" yque elmaterialprovistohacealusiónano estar acordea"sus capacidades operativas y los roles que estos cumplen"</w:t>
      </w:r>
      <w:r w:rsidR="005053E9" w:rsidRPr="00D104A1">
        <w:rPr>
          <w:rFonts w:ascii="Arial" w:hAnsi="Arial" w:cs="Arial"/>
          <w:b/>
          <w:lang w:val="es-ES"/>
        </w:rPr>
        <w:t>.</w:t>
      </w:r>
    </w:p>
    <w:p w:rsidR="001420A6" w:rsidRPr="00D104A1" w:rsidRDefault="001420A6" w:rsidP="00A95D06">
      <w:pPr>
        <w:pStyle w:val="Prrafodelista"/>
        <w:spacing w:after="0"/>
        <w:ind w:left="851"/>
        <w:jc w:val="both"/>
        <w:rPr>
          <w:rFonts w:ascii="Arial" w:hAnsi="Arial" w:cs="Arial"/>
          <w:b/>
          <w:u w:val="single"/>
          <w:lang w:val="es-ES"/>
        </w:rPr>
      </w:pPr>
    </w:p>
    <w:p w:rsidR="00A95D06" w:rsidRPr="00D104A1" w:rsidRDefault="00A95D06" w:rsidP="00A95D06">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A95D06" w:rsidRPr="00807D47" w:rsidRDefault="001420A6" w:rsidP="00807D47">
      <w:pPr>
        <w:pStyle w:val="Prrafodelista"/>
        <w:spacing w:after="0" w:line="276" w:lineRule="auto"/>
        <w:ind w:left="851"/>
        <w:jc w:val="both"/>
        <w:rPr>
          <w:rFonts w:ascii="Arial" w:hAnsi="Arial" w:cs="Arial"/>
          <w:color w:val="00B0F0"/>
          <w:lang w:val="es-ES"/>
        </w:rPr>
      </w:pPr>
      <w:r w:rsidRPr="00807D47">
        <w:rPr>
          <w:rFonts w:ascii="Arial" w:hAnsi="Arial" w:cs="Arial"/>
          <w:color w:val="00B0F0"/>
          <w:lang w:val="es-ES"/>
        </w:rPr>
        <w:t xml:space="preserve">VÍVERES </w:t>
      </w:r>
    </w:p>
    <w:p w:rsidR="001B75E3" w:rsidRPr="00807D47" w:rsidRDefault="001B75E3"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Las capacidades mínimas institucionales exigidas para el Servicio de Alimentación, necesarias para dar cumplimiento a las misiones encomendadas, se entienden asociadas al nivel mínimo de disponibilidad operativa y eficiencia requerido para asegurar continuidad del apoyo alimentario sin afectar el sostenimiento de las unidades apoyadas.</w:t>
      </w:r>
    </w:p>
    <w:p w:rsidR="001B75E3" w:rsidRPr="00807D47" w:rsidRDefault="001B75E3"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Para el sistema de producción de alimentos, la capacidad mínima exigida se estima en una disponibilidad operativa no inferior a 50%, nivel bajo el cual se afecta la continuidad de preparación y suministro oportuno de alimentación.</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807D47" w:rsidRDefault="001B75E3"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Para el sistema de conservación y cadena de frío, la capacidad mínima exigida se estima en una disponibilidad no inferior a 70%, como umbral mínimo para asegurar conservación de víveres, inocuidad y continuidad logística.</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1B75E3" w:rsidRPr="00807D47" w:rsidRDefault="001B75E3"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términos globales, se considera que el Servicio de Alimentación debe mantener una capacidad operativa institucional mínima de al menos 63% para cumplir adecuadamente sus roles. Bajo ese umbral se compromete la operatividad y eficiencia declarada en la iniciativa.</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1B75E3" w:rsidRPr="00807D47" w:rsidRDefault="001B75E3"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presente FFG busca precisamente recuperar y sostener dichos mínimos institucionales, por cuanto la condición actual se encuentra por debajo de esos parámetros requeridos.</w:t>
      </w:r>
    </w:p>
    <w:p w:rsidR="001B75E3" w:rsidRPr="00807D47" w:rsidRDefault="001B75E3" w:rsidP="00807D47">
      <w:pPr>
        <w:pStyle w:val="Prrafodelista"/>
        <w:spacing w:after="0" w:line="276" w:lineRule="auto"/>
        <w:ind w:left="851"/>
        <w:jc w:val="both"/>
        <w:rPr>
          <w:rFonts w:ascii="Arial" w:hAnsi="Arial" w:cs="Arial"/>
          <w:color w:val="00B0F0"/>
          <w:lang w:val="es-ES"/>
        </w:rPr>
      </w:pPr>
    </w:p>
    <w:p w:rsidR="001B75E3" w:rsidRPr="00D104A1" w:rsidRDefault="001B75E3" w:rsidP="00A95D06">
      <w:pPr>
        <w:pStyle w:val="Prrafodelista"/>
        <w:spacing w:after="0"/>
        <w:ind w:left="851"/>
        <w:jc w:val="both"/>
        <w:rPr>
          <w:rFonts w:ascii="Arial" w:hAnsi="Arial" w:cs="Arial"/>
          <w:lang w:val="es-ES"/>
        </w:rPr>
      </w:pPr>
    </w:p>
    <w:p w:rsidR="00A409B8" w:rsidRPr="00D104A1" w:rsidRDefault="00A409B8" w:rsidP="00C814A4">
      <w:pPr>
        <w:pStyle w:val="Prrafodelista"/>
        <w:numPr>
          <w:ilvl w:val="0"/>
          <w:numId w:val="8"/>
        </w:numPr>
        <w:spacing w:after="0"/>
        <w:ind w:left="851" w:hanging="425"/>
        <w:jc w:val="both"/>
        <w:rPr>
          <w:rFonts w:ascii="Arial" w:hAnsi="Arial" w:cs="Arial"/>
          <w:b/>
          <w:lang w:val="es-ES"/>
        </w:rPr>
      </w:pPr>
      <w:r w:rsidRPr="00D104A1">
        <w:rPr>
          <w:rFonts w:ascii="Arial" w:hAnsi="Arial" w:cs="Arial"/>
          <w:b/>
          <w:u w:val="single"/>
          <w:lang w:val="es-ES"/>
        </w:rPr>
        <w:lastRenderedPageBreak/>
        <w:t>Referido alas causas(carácter técnico) sobreelEquipo de combate</w:t>
      </w:r>
      <w:r w:rsidRPr="00D104A1">
        <w:rPr>
          <w:rFonts w:ascii="Arial" w:hAnsi="Arial" w:cs="Arial"/>
          <w:b/>
          <w:lang w:val="es-ES"/>
        </w:rPr>
        <w:t>. Se solicita, aclarar y realizarparacadaunadeellas,unadeclaraciónexplicativadecómosehadetectado metodológicamente ladegradación delmaterial que hoy semenciona comoenfaltaoen ausenciadeeste.Contodo,laactualdescripciónseentiendecomoincompletaensu explicacióndadoque,auncuandopresentaenanexosladotación,eneltextonose presenta el relato vinculante de e11o(elpersonal, las dotaciones, porcentajes, vidas útiles, tasas de reposición, población afecta sobre el total), en el entendido que también el material varía de acuerdo al "tipo" de personal,y la región o clima en que se implementa (no aclara la"brechaodemanda realanual" de anexo " B" yno es de vinculaciónclara conel anexo "E").Deexplorarnuevascausasodesagregacióndeellas,distinguirlasclaramentee incorporar la cuantificación yrespa</w:t>
      </w:r>
      <w:r w:rsidR="00C814A4" w:rsidRPr="00D104A1">
        <w:rPr>
          <w:rFonts w:ascii="Arial" w:hAnsi="Arial" w:cs="Arial"/>
          <w:b/>
          <w:lang w:val="es-ES"/>
        </w:rPr>
        <w:t>ldo documental correspondiente.</w:t>
      </w:r>
    </w:p>
    <w:p w:rsidR="001420A6" w:rsidRPr="00D104A1" w:rsidRDefault="001420A6" w:rsidP="00C814A4">
      <w:pPr>
        <w:pStyle w:val="Prrafodelista"/>
        <w:spacing w:after="0"/>
        <w:ind w:left="851"/>
        <w:jc w:val="both"/>
        <w:rPr>
          <w:rFonts w:ascii="Arial" w:hAnsi="Arial" w:cs="Arial"/>
          <w:b/>
          <w:u w:val="single"/>
          <w:lang w:val="es-ES"/>
        </w:rPr>
      </w:pPr>
    </w:p>
    <w:p w:rsidR="00C814A4" w:rsidRPr="00D104A1" w:rsidRDefault="00C814A4" w:rsidP="00C814A4">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AE38D9" w:rsidRPr="00D104A1" w:rsidRDefault="00AE38D9" w:rsidP="00AE38D9">
      <w:pPr>
        <w:pStyle w:val="Prrafodelista"/>
        <w:spacing w:after="0"/>
        <w:ind w:left="851"/>
        <w:jc w:val="both"/>
        <w:rPr>
          <w:rFonts w:ascii="Arial" w:hAnsi="Arial" w:cs="Arial"/>
          <w:color w:val="FF0000"/>
          <w:lang w:val="es-ES"/>
        </w:rPr>
      </w:pPr>
      <w:r w:rsidRPr="00D104A1">
        <w:rPr>
          <w:rFonts w:ascii="Arial" w:hAnsi="Arial" w:cs="Arial"/>
          <w:b/>
          <w:color w:val="FF0000"/>
          <w:lang w:val="es-ES"/>
        </w:rPr>
        <w:t>VESTUARIO.</w:t>
      </w:r>
    </w:p>
    <w:p w:rsidR="00C814A4" w:rsidRPr="00D104A1" w:rsidRDefault="00C814A4" w:rsidP="00AE38D9">
      <w:pPr>
        <w:pStyle w:val="Prrafodelista"/>
        <w:spacing w:after="0"/>
        <w:ind w:left="0"/>
        <w:jc w:val="both"/>
        <w:rPr>
          <w:rFonts w:ascii="Arial" w:hAnsi="Arial" w:cs="Arial"/>
          <w:lang w:val="es-ES"/>
        </w:rPr>
      </w:pPr>
    </w:p>
    <w:p w:rsidR="005053E9" w:rsidRPr="00D104A1" w:rsidRDefault="00A409B8" w:rsidP="005053E9">
      <w:pPr>
        <w:pStyle w:val="Prrafodelista"/>
        <w:numPr>
          <w:ilvl w:val="0"/>
          <w:numId w:val="8"/>
        </w:numPr>
        <w:spacing w:after="0"/>
        <w:ind w:left="851" w:hanging="425"/>
        <w:jc w:val="both"/>
        <w:rPr>
          <w:rFonts w:ascii="Arial" w:hAnsi="Arial" w:cs="Arial"/>
          <w:b/>
          <w:lang w:val="es-ES"/>
        </w:rPr>
      </w:pPr>
      <w:r w:rsidRPr="00D104A1">
        <w:rPr>
          <w:rFonts w:ascii="Arial" w:hAnsi="Arial" w:cs="Arial"/>
          <w:b/>
          <w:lang w:val="es-ES"/>
        </w:rPr>
        <w:t>Asimismo,explicar cómosellevaelinventario deestoselementos,indicandocomose verifica la perdida de vida útil o degradación de lo entregado. Al respecto aclarar que ocurre</w:t>
      </w:r>
      <w:r w:rsidR="005053E9" w:rsidRPr="00D104A1">
        <w:rPr>
          <w:rFonts w:ascii="Arial" w:hAnsi="Arial" w:cs="Arial"/>
          <w:b/>
          <w:lang w:val="es-ES"/>
        </w:rPr>
        <w:t xml:space="preserve"> con el material que no se le da uso (si es que es el caso).</w:t>
      </w:r>
    </w:p>
    <w:p w:rsidR="001420A6" w:rsidRPr="00D104A1" w:rsidRDefault="001420A6" w:rsidP="00C814A4">
      <w:pPr>
        <w:pStyle w:val="Prrafodelista"/>
        <w:spacing w:after="0"/>
        <w:ind w:left="851"/>
        <w:jc w:val="both"/>
        <w:rPr>
          <w:rFonts w:ascii="Arial" w:hAnsi="Arial" w:cs="Arial"/>
          <w:b/>
          <w:u w:val="single"/>
          <w:lang w:val="es-ES"/>
        </w:rPr>
      </w:pPr>
    </w:p>
    <w:p w:rsidR="00C814A4" w:rsidRPr="00D104A1" w:rsidRDefault="00C814A4" w:rsidP="00C814A4">
      <w:pPr>
        <w:pStyle w:val="Prrafodelista"/>
        <w:spacing w:after="0"/>
        <w:ind w:left="851"/>
        <w:jc w:val="both"/>
        <w:rPr>
          <w:rFonts w:ascii="Arial" w:hAnsi="Arial" w:cs="Arial"/>
          <w:lang w:val="es-ES"/>
        </w:rPr>
      </w:pPr>
      <w:r w:rsidRPr="00D104A1">
        <w:rPr>
          <w:rFonts w:ascii="Arial" w:hAnsi="Arial" w:cs="Arial"/>
          <w:b/>
          <w:u w:val="single"/>
          <w:lang w:val="es-ES"/>
        </w:rPr>
        <w:t>RESP.:</w:t>
      </w:r>
      <w:r w:rsidR="00AC2457" w:rsidRPr="00D104A1">
        <w:rPr>
          <w:rFonts w:ascii="Arial" w:hAnsi="Arial" w:cs="Arial"/>
          <w:lang w:val="es-ES"/>
        </w:rPr>
        <w:t xml:space="preserve"> El inventario de estos elementos se lleva en los distintos Centros de Abastecimiento a lo largo del país, a través del Sistema de Administración Logístico Integrado Naval (SALINO). Al ser material de alta rotación</w:t>
      </w:r>
      <w:r w:rsidR="00701CF8" w:rsidRPr="00D104A1">
        <w:rPr>
          <w:rFonts w:ascii="Arial" w:hAnsi="Arial" w:cs="Arial"/>
          <w:lang w:val="es-ES"/>
        </w:rPr>
        <w:t>,</w:t>
      </w:r>
      <w:r w:rsidR="00AC2457" w:rsidRPr="00D104A1">
        <w:rPr>
          <w:rFonts w:ascii="Arial" w:hAnsi="Arial" w:cs="Arial"/>
          <w:lang w:val="es-ES"/>
        </w:rPr>
        <w:t xml:space="preserve"> es entregado casi de manera inmediata a los usuarios</w:t>
      </w:r>
      <w:r w:rsidR="00701CF8" w:rsidRPr="00D104A1">
        <w:rPr>
          <w:rFonts w:ascii="Arial" w:hAnsi="Arial" w:cs="Arial"/>
          <w:lang w:val="es-ES"/>
        </w:rPr>
        <w:t>.</w:t>
      </w:r>
    </w:p>
    <w:p w:rsidR="00701CF8" w:rsidRPr="00D104A1" w:rsidRDefault="00701CF8" w:rsidP="00C814A4">
      <w:pPr>
        <w:pStyle w:val="Prrafodelista"/>
        <w:spacing w:after="0"/>
        <w:ind w:left="851"/>
        <w:jc w:val="both"/>
        <w:rPr>
          <w:rFonts w:ascii="Arial" w:hAnsi="Arial" w:cs="Arial"/>
          <w:lang w:val="es-ES"/>
        </w:rPr>
      </w:pPr>
      <w:r w:rsidRPr="00D104A1">
        <w:rPr>
          <w:rFonts w:ascii="Arial" w:hAnsi="Arial" w:cs="Arial"/>
          <w:lang w:val="es-ES"/>
        </w:rPr>
        <w:t>Respecto a la pérdida de vida útil o degradación del material, la institución verifica en el proceso de evaluación cuánto este puede llegar a durar, efectuando pruebas de lavado, certificaciones de laboratorio, etc.</w:t>
      </w:r>
    </w:p>
    <w:p w:rsidR="00701CF8" w:rsidRPr="00D104A1" w:rsidRDefault="00701CF8" w:rsidP="00C814A4">
      <w:pPr>
        <w:pStyle w:val="Prrafodelista"/>
        <w:spacing w:after="0"/>
        <w:ind w:left="851"/>
        <w:jc w:val="both"/>
        <w:rPr>
          <w:rFonts w:ascii="Arial" w:hAnsi="Arial" w:cs="Arial"/>
          <w:b/>
          <w:u w:val="single"/>
          <w:lang w:val="es-ES"/>
        </w:rPr>
      </w:pPr>
    </w:p>
    <w:p w:rsidR="00674071" w:rsidRPr="00D104A1" w:rsidRDefault="00674071" w:rsidP="00674071">
      <w:pPr>
        <w:pStyle w:val="Prrafodelista"/>
        <w:spacing w:after="0"/>
        <w:ind w:left="851"/>
        <w:jc w:val="both"/>
        <w:rPr>
          <w:rFonts w:ascii="Arial" w:hAnsi="Arial" w:cs="Arial"/>
          <w:color w:val="FF0000"/>
          <w:lang w:val="es-ES"/>
        </w:rPr>
      </w:pPr>
      <w:r w:rsidRPr="00D104A1">
        <w:rPr>
          <w:rFonts w:ascii="Arial" w:hAnsi="Arial" w:cs="Arial"/>
          <w:b/>
          <w:color w:val="FF0000"/>
          <w:lang w:val="es-ES"/>
        </w:rPr>
        <w:t>VESTUARIO.</w:t>
      </w:r>
    </w:p>
    <w:p w:rsidR="00701CF8" w:rsidRDefault="00701CF8" w:rsidP="00C814A4">
      <w:pPr>
        <w:pStyle w:val="Prrafodelista"/>
        <w:spacing w:after="0"/>
        <w:ind w:left="851"/>
        <w:jc w:val="both"/>
        <w:rPr>
          <w:rFonts w:ascii="Arial" w:hAnsi="Arial" w:cs="Arial"/>
          <w:lang w:val="es-ES"/>
        </w:rPr>
      </w:pPr>
    </w:p>
    <w:p w:rsidR="001B75E3" w:rsidRPr="00D104A1" w:rsidRDefault="001B75E3" w:rsidP="00C814A4">
      <w:pPr>
        <w:pStyle w:val="Prrafodelista"/>
        <w:spacing w:after="0"/>
        <w:ind w:left="851"/>
        <w:jc w:val="both"/>
        <w:rPr>
          <w:rFonts w:ascii="Arial" w:hAnsi="Arial" w:cs="Arial"/>
          <w:lang w:val="es-ES"/>
        </w:rPr>
      </w:pPr>
    </w:p>
    <w:p w:rsidR="00A409B8" w:rsidRPr="00D104A1" w:rsidRDefault="00A409B8" w:rsidP="00C814A4">
      <w:pPr>
        <w:pStyle w:val="Prrafodelista"/>
        <w:numPr>
          <w:ilvl w:val="0"/>
          <w:numId w:val="8"/>
        </w:numPr>
        <w:spacing w:after="0"/>
        <w:ind w:left="851" w:hanging="425"/>
        <w:jc w:val="both"/>
        <w:rPr>
          <w:rFonts w:ascii="Arial" w:hAnsi="Arial" w:cs="Arial"/>
          <w:b/>
          <w:lang w:val="es-ES"/>
        </w:rPr>
      </w:pPr>
      <w:r w:rsidRPr="00D104A1">
        <w:rPr>
          <w:rFonts w:ascii="Arial" w:hAnsi="Arial" w:cs="Arial"/>
          <w:b/>
          <w:lang w:val="es-ES"/>
        </w:rPr>
        <w:t>Explicar cómoserealizaelprocedimientode enajenacióndelmaterial quehaperdidosu vidaútil o</w:t>
      </w:r>
      <w:r w:rsidR="00C814A4" w:rsidRPr="00D104A1">
        <w:rPr>
          <w:rFonts w:ascii="Arial" w:hAnsi="Arial" w:cs="Arial"/>
          <w:b/>
          <w:lang w:val="es-ES"/>
        </w:rPr>
        <w:t>degradada</w:t>
      </w:r>
      <w:r w:rsidRPr="00D104A1">
        <w:rPr>
          <w:rFonts w:ascii="Arial" w:hAnsi="Arial" w:cs="Arial"/>
          <w:b/>
          <w:lang w:val="es-ES"/>
        </w:rPr>
        <w:t>, sieste esverificadoparaposibilidadde extender suvida útil. Y en su imposibilidad el procedimiento de retiro del servicio y destrucción conforme a normativa para liberar el cargo o cupo para justificar la reposi</w:t>
      </w:r>
      <w:r w:rsidR="00C814A4" w:rsidRPr="00D104A1">
        <w:rPr>
          <w:rFonts w:ascii="Arial" w:hAnsi="Arial" w:cs="Arial"/>
          <w:b/>
          <w:lang w:val="es-ES"/>
        </w:rPr>
        <w:t>ción por una nueva adquisición.</w:t>
      </w:r>
    </w:p>
    <w:p w:rsidR="001420A6" w:rsidRPr="00D104A1" w:rsidRDefault="001420A6" w:rsidP="00CE73D2">
      <w:pPr>
        <w:pStyle w:val="Prrafodelista"/>
        <w:spacing w:after="0"/>
        <w:ind w:left="0"/>
        <w:jc w:val="both"/>
        <w:rPr>
          <w:rFonts w:ascii="Arial" w:hAnsi="Arial" w:cs="Arial"/>
          <w:b/>
          <w:u w:val="single"/>
          <w:lang w:val="es-ES"/>
        </w:rPr>
      </w:pPr>
    </w:p>
    <w:p w:rsidR="00CE73D2" w:rsidRPr="00D104A1" w:rsidRDefault="00C814A4" w:rsidP="00CE73D2">
      <w:pPr>
        <w:pStyle w:val="Prrafodelista"/>
        <w:spacing w:after="0"/>
        <w:jc w:val="both"/>
        <w:rPr>
          <w:rFonts w:ascii="Arial" w:hAnsi="Arial" w:cs="Arial"/>
          <w:lang w:val="es-ES"/>
        </w:rPr>
      </w:pPr>
      <w:r w:rsidRPr="00D104A1">
        <w:rPr>
          <w:rFonts w:ascii="Arial" w:hAnsi="Arial" w:cs="Arial"/>
          <w:b/>
          <w:u w:val="single"/>
          <w:lang w:val="es-ES"/>
        </w:rPr>
        <w:t>RESP.:</w:t>
      </w:r>
      <w:r w:rsidR="00CE73D2" w:rsidRPr="00D104A1">
        <w:rPr>
          <w:rFonts w:ascii="Arial" w:hAnsi="Arial" w:cs="Arial"/>
          <w:lang w:val="es-ES"/>
        </w:rPr>
        <w:t>El vestuario es verificado en primera instancia, objeto ver factibilidad de extender su vida útil a través de nuestro pañol de segunda categoría. En caso de haber perdido su vida útil, es destruido en los respectivos Centros de Abastecimiento jurisdiccionales.</w:t>
      </w:r>
    </w:p>
    <w:p w:rsidR="00C814A4" w:rsidRPr="00D104A1" w:rsidRDefault="00C814A4" w:rsidP="00C814A4">
      <w:pPr>
        <w:pStyle w:val="Prrafodelista"/>
        <w:spacing w:after="0"/>
        <w:ind w:left="851"/>
        <w:jc w:val="both"/>
        <w:rPr>
          <w:rFonts w:ascii="Arial" w:hAnsi="Arial" w:cs="Arial"/>
          <w:b/>
          <w:u w:val="single"/>
          <w:lang w:val="es-ES"/>
        </w:rPr>
      </w:pPr>
    </w:p>
    <w:p w:rsidR="00674071" w:rsidRPr="00D104A1" w:rsidRDefault="00674071" w:rsidP="00674071">
      <w:pPr>
        <w:pStyle w:val="Prrafodelista"/>
        <w:spacing w:after="0"/>
        <w:ind w:left="851"/>
        <w:jc w:val="both"/>
        <w:rPr>
          <w:rFonts w:ascii="Arial" w:hAnsi="Arial" w:cs="Arial"/>
          <w:color w:val="FF0000"/>
          <w:lang w:val="es-ES"/>
        </w:rPr>
      </w:pPr>
      <w:r w:rsidRPr="00D104A1">
        <w:rPr>
          <w:rFonts w:ascii="Arial" w:hAnsi="Arial" w:cs="Arial"/>
          <w:b/>
          <w:color w:val="FF0000"/>
          <w:lang w:val="es-ES"/>
        </w:rPr>
        <w:t>VESTUARIO.</w:t>
      </w:r>
    </w:p>
    <w:p w:rsidR="00C814A4" w:rsidRPr="00D104A1" w:rsidRDefault="00C814A4" w:rsidP="00701CF8">
      <w:pPr>
        <w:pStyle w:val="Prrafodelista"/>
        <w:spacing w:after="0"/>
        <w:ind w:left="0"/>
        <w:jc w:val="both"/>
        <w:rPr>
          <w:rFonts w:ascii="Arial" w:hAnsi="Arial" w:cs="Arial"/>
          <w:lang w:val="es-ES"/>
        </w:rPr>
      </w:pPr>
    </w:p>
    <w:p w:rsidR="00AE38D9" w:rsidRPr="00D104A1" w:rsidRDefault="00AE38D9" w:rsidP="00C814A4">
      <w:pPr>
        <w:pStyle w:val="Prrafodelista"/>
        <w:spacing w:after="0"/>
        <w:ind w:left="851"/>
        <w:jc w:val="both"/>
        <w:rPr>
          <w:rFonts w:ascii="Arial" w:hAnsi="Arial" w:cs="Arial"/>
          <w:lang w:val="es-ES"/>
        </w:rPr>
      </w:pPr>
    </w:p>
    <w:p w:rsidR="00A409B8" w:rsidRPr="00D104A1" w:rsidRDefault="00A409B8" w:rsidP="00C814A4">
      <w:pPr>
        <w:pStyle w:val="Prrafodelista"/>
        <w:numPr>
          <w:ilvl w:val="0"/>
          <w:numId w:val="8"/>
        </w:numPr>
        <w:spacing w:after="0"/>
        <w:ind w:left="851" w:hanging="425"/>
        <w:jc w:val="both"/>
        <w:rPr>
          <w:rFonts w:ascii="Arial" w:hAnsi="Arial" w:cs="Arial"/>
          <w:b/>
          <w:lang w:val="es-ES"/>
        </w:rPr>
      </w:pPr>
      <w:r w:rsidRPr="00D104A1">
        <w:rPr>
          <w:rFonts w:ascii="Arial" w:hAnsi="Arial" w:cs="Arial"/>
          <w:b/>
          <w:u w:val="single"/>
          <w:lang w:val="es-ES"/>
        </w:rPr>
        <w:lastRenderedPageBreak/>
        <w:t>Referido alascausas{carácter técnico)sobreelEquiposerviciodealimentación</w:t>
      </w:r>
      <w:r w:rsidRPr="00D104A1">
        <w:rPr>
          <w:rFonts w:ascii="Arial" w:hAnsi="Arial" w:cs="Arial"/>
          <w:b/>
          <w:lang w:val="es-ES"/>
        </w:rPr>
        <w:t>.Esde mencionar que la causa "aumento del nivel de actividad de equipos" es una situación que se relaciona con el diseño origen de ellos, es decir, evoca a la necesidad de un aumento de capacidaddadoqueel"proyectoorigen"hasidosuperadoporcondicionesexternas (obsolescenciatáctica),sindejar clarotampocoalnuevoescenarioqueseenfrenta</w:t>
      </w:r>
      <w:r w:rsidR="00C814A4" w:rsidRPr="00D104A1">
        <w:rPr>
          <w:rFonts w:ascii="Arial" w:hAnsi="Arial" w:cs="Arial"/>
          <w:b/>
          <w:lang w:val="es-ES"/>
        </w:rPr>
        <w:t>en términos cuantificables.</w:t>
      </w:r>
    </w:p>
    <w:p w:rsidR="005053E9" w:rsidRPr="00D104A1" w:rsidRDefault="005053E9" w:rsidP="005053E9">
      <w:pPr>
        <w:pStyle w:val="Prrafodelista"/>
        <w:spacing w:after="0"/>
        <w:ind w:left="851"/>
        <w:jc w:val="both"/>
        <w:rPr>
          <w:rFonts w:ascii="Arial" w:hAnsi="Arial" w:cs="Arial"/>
          <w:b/>
          <w:lang w:val="es-ES"/>
        </w:rPr>
      </w:pPr>
    </w:p>
    <w:p w:rsidR="005053E9" w:rsidRPr="00D104A1" w:rsidRDefault="00A409B8" w:rsidP="005053E9">
      <w:pPr>
        <w:pStyle w:val="Prrafodelista"/>
        <w:spacing w:after="0"/>
        <w:ind w:left="851"/>
        <w:jc w:val="both"/>
        <w:rPr>
          <w:rFonts w:ascii="Arial" w:hAnsi="Arial" w:cs="Arial"/>
          <w:b/>
          <w:lang w:val="es-ES"/>
        </w:rPr>
      </w:pPr>
      <w:r w:rsidRPr="00D104A1">
        <w:rPr>
          <w:rFonts w:ascii="Arial" w:hAnsi="Arial" w:cs="Arial"/>
          <w:b/>
          <w:lang w:val="es-ES"/>
        </w:rPr>
        <w:t>Por otra parte,hace mención al cumplimento de ciclo de vida delmaterial,ausentándose en especificidad o cuantificación de las brechas del orden técnico (identificación, en primer lugar,de componentesycantidadesdeelementos quecomponenelsistemade armas, posteriormentelaidentificacióndeloselementosdañadosycuantodeestosse corresponden con los totales Institucionales), también, carece de sustento alno presentar el estado actual (informes técnicos que identifiquen cada uno de los elementos actualmente enposesión porla institución por número de serie,capacidades ycaracterísticasbásicas, emplazamiento,capacidadesoperativas,disponibilidad,tasadefallas,reparabilidad, estado actual, solicitud de baja de material) del material que señala requerir reemplazo. Es más,la causaspresentadano hace distinción yno presenta justificaciónparaaclarar las cantidades solicitadas enla Descripción detallada (P.ej.:</w:t>
      </w:r>
      <w:r w:rsidR="005053E9" w:rsidRPr="00D104A1">
        <w:rPr>
          <w:rFonts w:ascii="Arial" w:hAnsi="Arial" w:cs="Arial"/>
          <w:b/>
          <w:lang w:val="es-ES"/>
        </w:rPr>
        <w:t>¿</w:t>
      </w:r>
      <w:r w:rsidRPr="00D104A1">
        <w:rPr>
          <w:rFonts w:ascii="Arial" w:hAnsi="Arial" w:cs="Arial"/>
          <w:b/>
          <w:lang w:val="es-ES"/>
        </w:rPr>
        <w:t>por qué, entonces corresponden remplazar 02 Hornos de 40 bande</w:t>
      </w:r>
      <w:r w:rsidR="005053E9" w:rsidRPr="00D104A1">
        <w:rPr>
          <w:rFonts w:ascii="Arial" w:hAnsi="Arial" w:cs="Arial"/>
          <w:b/>
          <w:lang w:val="es-ES"/>
        </w:rPr>
        <w:t>jas u otro ítem y su cantidad?)</w:t>
      </w:r>
    </w:p>
    <w:p w:rsidR="005053E9" w:rsidRPr="00D104A1" w:rsidRDefault="005053E9" w:rsidP="005053E9">
      <w:pPr>
        <w:pStyle w:val="Prrafodelista"/>
        <w:spacing w:after="0"/>
        <w:ind w:left="851"/>
        <w:jc w:val="both"/>
        <w:rPr>
          <w:rFonts w:ascii="Arial" w:hAnsi="Arial" w:cs="Arial"/>
          <w:b/>
          <w:lang w:val="es-ES"/>
        </w:rPr>
      </w:pPr>
    </w:p>
    <w:p w:rsidR="002E12D5" w:rsidRPr="00D104A1" w:rsidRDefault="00A409B8" w:rsidP="005053E9">
      <w:pPr>
        <w:pStyle w:val="Prrafodelista"/>
        <w:spacing w:after="0"/>
        <w:ind w:left="851"/>
        <w:jc w:val="both"/>
        <w:rPr>
          <w:rFonts w:ascii="Arial" w:hAnsi="Arial" w:cs="Arial"/>
          <w:b/>
          <w:lang w:val="es-ES"/>
        </w:rPr>
      </w:pPr>
      <w:r w:rsidRPr="00D104A1">
        <w:rPr>
          <w:rFonts w:ascii="Arial" w:hAnsi="Arial" w:cs="Arial"/>
          <w:b/>
          <w:lang w:val="es-ES"/>
        </w:rPr>
        <w:t>Con todo, atender y aclarar lo observado anteriormente. Y complementariamente, explorar causasodesagregacióndeellasquenohansidodeclaradas,distinguirlasclaramente e incorporar la cuantificación yrespa</w:t>
      </w:r>
      <w:r w:rsidR="00C814A4" w:rsidRPr="00D104A1">
        <w:rPr>
          <w:rFonts w:ascii="Arial" w:hAnsi="Arial" w:cs="Arial"/>
          <w:b/>
          <w:lang w:val="es-ES"/>
        </w:rPr>
        <w:t>ldo documental correspondiente.</w:t>
      </w:r>
    </w:p>
    <w:p w:rsidR="006C0D97" w:rsidRPr="00D104A1" w:rsidRDefault="006C0D97" w:rsidP="00C814A4">
      <w:pPr>
        <w:pStyle w:val="Prrafodelista"/>
        <w:spacing w:after="0"/>
        <w:ind w:left="851"/>
        <w:jc w:val="both"/>
        <w:rPr>
          <w:rFonts w:ascii="Arial" w:hAnsi="Arial" w:cs="Arial"/>
          <w:b/>
          <w:u w:val="single"/>
          <w:lang w:val="es-ES"/>
        </w:rPr>
      </w:pPr>
    </w:p>
    <w:p w:rsidR="00C814A4" w:rsidRPr="00D104A1" w:rsidRDefault="00C814A4" w:rsidP="00C814A4">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AC4E99" w:rsidRPr="00807D47" w:rsidRDefault="006C0D97" w:rsidP="00807D47">
      <w:pPr>
        <w:pStyle w:val="Prrafodelista"/>
        <w:spacing w:after="0" w:line="276" w:lineRule="auto"/>
        <w:ind w:left="851"/>
        <w:jc w:val="both"/>
        <w:rPr>
          <w:rFonts w:ascii="Arial" w:hAnsi="Arial" w:cs="Arial"/>
          <w:color w:val="00B050"/>
          <w:lang w:val="es-ES"/>
        </w:rPr>
      </w:pPr>
      <w:r w:rsidRPr="00807D47">
        <w:rPr>
          <w:rFonts w:ascii="Arial" w:hAnsi="Arial" w:cs="Arial"/>
          <w:color w:val="00B050"/>
          <w:lang w:val="es-ES"/>
        </w:rPr>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afectación de la capacidad del Servicio de Alimentación no se origina por un aumento de demanda que implique necesidad de ampliar capacidad, sino por causas técnicas asociadas a degradación del material actualmente en servicio.</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primera causa corresponde al desgaste y cumplimiento de vida útil de componentes críticos del sistema, particularmente en hornos, contenedores frigoríficos y equipos de control, situación que ha reducido disponibilidad operativa respecto de una condición nominal de diseño de 100%.</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segunda causa corresponde al aumento en frecuencia de fallas y disminución de la probabilidad de reparación del material, evidenciado en equipos que presentan condición técnica degradada, componentes irreparables o costos de recuperación no convenientes, afectando continuidad del servicio.</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lastRenderedPageBreak/>
        <w:t>La tercera causa corresponde a obsolescencia logística, asociada a dificultades de sostenimiento, disponibilidad de repuestos y compatibilidad técnica para mantener operativos determinados equipos.</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Respecto de las cantidades solicitadas, estas responden a la brecha identificada entre componentes totales institucionales y componentes que presentan condición de reemplazo. Así, la reposición de 02 hornos de 40 bandejas (y demás elementos solicitados) obedece a la cantidad de equipos críticos cuya condición técnica afecta el umbral mínimo de operatividad requerido, y no a un aumento de capacidad respecto del diseño original.</w:t>
      </w:r>
    </w:p>
    <w:p w:rsidR="00C814A4" w:rsidRDefault="00C814A4" w:rsidP="00AC4E99">
      <w:pPr>
        <w:pStyle w:val="Prrafodelista"/>
        <w:spacing w:after="0"/>
        <w:ind w:left="851"/>
        <w:jc w:val="both"/>
        <w:rPr>
          <w:rFonts w:ascii="Arial" w:hAnsi="Arial" w:cs="Arial"/>
          <w:b/>
          <w:lang w:val="es-ES"/>
        </w:rPr>
      </w:pPr>
    </w:p>
    <w:p w:rsidR="00AC4E99" w:rsidRPr="00AC4E99" w:rsidRDefault="00AC4E99" w:rsidP="00AC4E99">
      <w:pPr>
        <w:pStyle w:val="Prrafodelista"/>
        <w:spacing w:after="0"/>
        <w:ind w:left="851"/>
        <w:jc w:val="both"/>
        <w:rPr>
          <w:rFonts w:ascii="Arial" w:hAnsi="Arial" w:cs="Arial"/>
          <w:b/>
          <w:lang w:val="es-ES"/>
        </w:rPr>
      </w:pPr>
    </w:p>
    <w:p w:rsidR="00A409B8" w:rsidRPr="00D104A1" w:rsidRDefault="00A409B8" w:rsidP="00C814A4">
      <w:pPr>
        <w:pStyle w:val="Prrafodelista"/>
        <w:numPr>
          <w:ilvl w:val="0"/>
          <w:numId w:val="8"/>
        </w:numPr>
        <w:spacing w:after="0"/>
        <w:ind w:left="851" w:hanging="425"/>
        <w:jc w:val="both"/>
        <w:rPr>
          <w:rFonts w:ascii="Arial" w:hAnsi="Arial" w:cs="Arial"/>
          <w:b/>
          <w:lang w:val="es-ES"/>
        </w:rPr>
      </w:pPr>
      <w:r w:rsidRPr="00D104A1">
        <w:rPr>
          <w:rFonts w:ascii="Arial" w:hAnsi="Arial" w:cs="Arial"/>
          <w:b/>
          <w:lang w:val="es-ES"/>
        </w:rPr>
        <w:t>Asimismo,explicar cómosellevaelinventariode estoselementos,indicandocomose verifica la perdida de vida útil o degradación de lo entregado. Al respecto aclarar que ocurre con el material que no sete da uso (si es que es elcaso).(que proyecto adquirió cada uno deloselementosseñaladosenanexo F ydetermino queesascorrespondenasus</w:t>
      </w:r>
      <w:r w:rsidR="00C814A4" w:rsidRPr="00D104A1">
        <w:rPr>
          <w:rFonts w:ascii="Arial" w:hAnsi="Arial" w:cs="Arial"/>
          <w:b/>
          <w:lang w:val="es-ES"/>
        </w:rPr>
        <w:t>vidas útiles).</w:t>
      </w:r>
    </w:p>
    <w:p w:rsidR="006C0D97" w:rsidRPr="00D104A1" w:rsidRDefault="006C0D97" w:rsidP="00C814A4">
      <w:pPr>
        <w:pStyle w:val="Prrafodelista"/>
        <w:spacing w:after="0"/>
        <w:ind w:left="851"/>
        <w:jc w:val="both"/>
        <w:rPr>
          <w:rFonts w:ascii="Arial" w:hAnsi="Arial" w:cs="Arial"/>
          <w:b/>
          <w:u w:val="single"/>
          <w:lang w:val="es-ES"/>
        </w:rPr>
      </w:pPr>
    </w:p>
    <w:p w:rsidR="00C814A4" w:rsidRPr="00D104A1" w:rsidRDefault="00C814A4" w:rsidP="00C814A4">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674071" w:rsidRPr="00807D47" w:rsidRDefault="00674071" w:rsidP="00807D47">
      <w:pPr>
        <w:pStyle w:val="Prrafodelista"/>
        <w:spacing w:after="0" w:line="276" w:lineRule="auto"/>
        <w:ind w:left="851"/>
        <w:jc w:val="both"/>
        <w:rPr>
          <w:rFonts w:ascii="Arial" w:hAnsi="Arial" w:cs="Arial"/>
          <w:color w:val="00B050"/>
          <w:lang w:val="es-ES"/>
        </w:rPr>
      </w:pPr>
      <w:r w:rsidRPr="00807D47">
        <w:rPr>
          <w:rFonts w:ascii="Arial" w:hAnsi="Arial" w:cs="Arial"/>
          <w:color w:val="00B050"/>
          <w:lang w:val="es-ES"/>
        </w:rPr>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El inventario de los elementos del Servicio de Alimentación se administra mediante registros institucionales de control de material, donde los equipos se identifican individualmente y se mantiene seguimiento de su asignación, condición operativa, ubicación, mantenimiento y estado de servicio. A través de este control se verifica la pérdida de vida útil o degradación del material mediante inspecciones técnicas, evaluación de condición, historial de uso, frecuencia de fallas, reparaciones efectuadas y contraste con los parámetros de vida útil definidos para cada tipo de equipo.</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determinación de vida útil de los elementos señalados corresponde a los parámetros establecidos para el equipamiento incorporado originalmente al sistema, considerados como referencia para evaluar desgaste, obsolescencia y condición de reemplazo. Los elementos actualmente en servicio derivan de la capacidad adquirida bajo el proyecto de origen asociado al Servicio de Alimentación, siendo ese marco el que determina los horizontes de vida útil utilizados para esta evaluación.</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Respecto del material que no se utiliza, este mantiene control dentro del inventario institucional y, según su condición, puede permanecer en reserva, ser reasignado, quedar sujeto a evaluación técnica o, si corresponde, iniciar proceso de baja conforme a la normativa aplicable. En consecuencia, el material sin uso no queda fuera de control, sino que permanece sujeto a administración, trazabilidad y revisión de condición.</w:t>
      </w:r>
    </w:p>
    <w:p w:rsidR="00AC4E99" w:rsidRPr="00D104A1" w:rsidRDefault="00AC4E99" w:rsidP="00674071">
      <w:pPr>
        <w:pStyle w:val="Prrafodelista"/>
        <w:spacing w:after="0"/>
        <w:ind w:left="851"/>
        <w:jc w:val="both"/>
        <w:rPr>
          <w:rFonts w:ascii="Arial" w:hAnsi="Arial" w:cs="Arial"/>
          <w:color w:val="00B050"/>
          <w:lang w:val="es-ES"/>
        </w:rPr>
      </w:pPr>
    </w:p>
    <w:p w:rsidR="00C814A4" w:rsidRPr="00D104A1" w:rsidRDefault="00C814A4" w:rsidP="00674071">
      <w:pPr>
        <w:pStyle w:val="Prrafodelista"/>
        <w:spacing w:after="0"/>
        <w:ind w:left="0"/>
        <w:jc w:val="both"/>
        <w:rPr>
          <w:rFonts w:ascii="Arial" w:hAnsi="Arial" w:cs="Arial"/>
          <w:lang w:val="es-ES"/>
        </w:rPr>
      </w:pPr>
    </w:p>
    <w:p w:rsidR="00A409B8" w:rsidRPr="00D104A1" w:rsidRDefault="00A409B8" w:rsidP="00C814A4">
      <w:pPr>
        <w:pStyle w:val="Prrafodelista"/>
        <w:numPr>
          <w:ilvl w:val="0"/>
          <w:numId w:val="8"/>
        </w:numPr>
        <w:spacing w:after="0"/>
        <w:ind w:left="851" w:hanging="425"/>
        <w:jc w:val="both"/>
        <w:rPr>
          <w:rFonts w:ascii="Arial" w:hAnsi="Arial" w:cs="Arial"/>
          <w:b/>
          <w:lang w:val="es-ES"/>
        </w:rPr>
      </w:pPr>
      <w:r w:rsidRPr="00D104A1">
        <w:rPr>
          <w:rFonts w:ascii="Arial" w:hAnsi="Arial" w:cs="Arial"/>
          <w:b/>
          <w:lang w:val="es-ES"/>
        </w:rPr>
        <w:t xml:space="preserve">Aclararlaafirmaciónqueseñalaque"requiereremplazoperiódicoparamantenerla operatividadyeficienciadelserviciode alimentación".Aclarandoladocumentaciónque </w:t>
      </w:r>
      <w:r w:rsidRPr="00D104A1">
        <w:rPr>
          <w:rFonts w:ascii="Arial" w:hAnsi="Arial" w:cs="Arial"/>
          <w:b/>
          <w:lang w:val="es-ES"/>
        </w:rPr>
        <w:lastRenderedPageBreak/>
        <w:t>avala el gasto recurrente del "reemplazo periódico" yla demanda que seproyectó en su origen dado que se entiende tener conocimiento sobre las cantidades de operativida</w:t>
      </w:r>
      <w:r w:rsidR="00C814A4" w:rsidRPr="00D104A1">
        <w:rPr>
          <w:rFonts w:ascii="Arial" w:hAnsi="Arial" w:cs="Arial"/>
          <w:b/>
          <w:lang w:val="es-ES"/>
        </w:rPr>
        <w:t>d y de eficiencia del servicio.</w:t>
      </w:r>
    </w:p>
    <w:p w:rsidR="006C0D97" w:rsidRPr="00D104A1" w:rsidRDefault="006C0D97" w:rsidP="00C814A4">
      <w:pPr>
        <w:pStyle w:val="Prrafodelista"/>
        <w:spacing w:after="0"/>
        <w:ind w:left="851"/>
        <w:jc w:val="both"/>
        <w:rPr>
          <w:rFonts w:ascii="Arial" w:hAnsi="Arial" w:cs="Arial"/>
          <w:b/>
          <w:u w:val="single"/>
          <w:lang w:val="es-ES"/>
        </w:rPr>
      </w:pPr>
    </w:p>
    <w:p w:rsidR="00C814A4" w:rsidRPr="00D104A1" w:rsidRDefault="00C814A4" w:rsidP="00C814A4">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674071" w:rsidRPr="00807D47" w:rsidRDefault="00674071" w:rsidP="00807D47">
      <w:pPr>
        <w:pStyle w:val="Prrafodelista"/>
        <w:spacing w:after="0" w:line="276" w:lineRule="auto"/>
        <w:ind w:left="851"/>
        <w:jc w:val="both"/>
        <w:rPr>
          <w:rFonts w:ascii="Arial" w:hAnsi="Arial" w:cs="Arial"/>
          <w:color w:val="00B050"/>
          <w:lang w:val="es-ES"/>
        </w:rPr>
      </w:pPr>
      <w:r w:rsidRPr="00807D47">
        <w:rPr>
          <w:rFonts w:ascii="Arial" w:hAnsi="Arial" w:cs="Arial"/>
          <w:color w:val="00B050"/>
          <w:lang w:val="es-ES"/>
        </w:rPr>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afirmación referida a que el material requiere reemplazo periódico para mantener la operatividad y eficiencia del Servicio de Alimentación se entiende asociada al ciclo de vida y sostenimiento normal del equipamiento, en función de desgaste por uso, cumplimiento de vida útil y degradación progresiva de componentes críticos, lo que hace necesaria su reposición para preservar niveles mínimos de disponibilidad y desempeño.</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Su respaldo se encuentra en los antecedentes técnicos de inventario, registros de condición del material, evaluaciones de disponibilidad y parámetros de vida útil utilizados como referencia para el sostenimiento de la capacidad.</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Asimismo, la demanda considerada se relaciona con el dimensionamiento original del sistema y con la necesidad de mantener la capacidad prevista para el Servicio de Alimentación dentro de los niveles mínimos de operatividad y eficiencia requeridos, siendo precisamente la desviación respecto de esos parámetros la que fundamenta la presente solicitud.</w:t>
      </w:r>
    </w:p>
    <w:p w:rsidR="00AC4E99" w:rsidRPr="00D104A1" w:rsidRDefault="00AC4E99" w:rsidP="00674071">
      <w:pPr>
        <w:pStyle w:val="Prrafodelista"/>
        <w:spacing w:after="0"/>
        <w:ind w:left="851"/>
        <w:jc w:val="both"/>
        <w:rPr>
          <w:rFonts w:ascii="Arial" w:hAnsi="Arial" w:cs="Arial"/>
          <w:color w:val="00B050"/>
          <w:lang w:val="es-ES"/>
        </w:rPr>
      </w:pPr>
    </w:p>
    <w:p w:rsidR="00C814A4" w:rsidRPr="00D104A1" w:rsidRDefault="00C814A4" w:rsidP="00674071">
      <w:pPr>
        <w:pStyle w:val="Prrafodelista"/>
        <w:spacing w:after="0"/>
        <w:ind w:left="0"/>
        <w:jc w:val="both"/>
        <w:rPr>
          <w:rFonts w:ascii="Arial" w:hAnsi="Arial" w:cs="Arial"/>
          <w:lang w:val="es-ES"/>
        </w:rPr>
      </w:pPr>
    </w:p>
    <w:p w:rsidR="00A409B8" w:rsidRPr="00D104A1" w:rsidRDefault="00A409B8" w:rsidP="00C814A4">
      <w:pPr>
        <w:pStyle w:val="Prrafodelista"/>
        <w:numPr>
          <w:ilvl w:val="0"/>
          <w:numId w:val="8"/>
        </w:numPr>
        <w:spacing w:after="0"/>
        <w:ind w:left="851" w:hanging="425"/>
        <w:jc w:val="both"/>
        <w:rPr>
          <w:rFonts w:ascii="Arial" w:hAnsi="Arial" w:cs="Arial"/>
          <w:b/>
          <w:lang w:val="es-ES"/>
        </w:rPr>
      </w:pPr>
      <w:r w:rsidRPr="00D104A1">
        <w:rPr>
          <w:rFonts w:ascii="Arial" w:hAnsi="Arial" w:cs="Arial"/>
          <w:b/>
          <w:lang w:val="es-ES"/>
        </w:rPr>
        <w:t xml:space="preserve">Explicar cómo serealizael procedimiento de enajenacióndelmaterialquehaperdidosu vida útil o </w:t>
      </w:r>
      <w:r w:rsidR="005053E9" w:rsidRPr="00D104A1">
        <w:rPr>
          <w:rFonts w:ascii="Arial" w:hAnsi="Arial" w:cs="Arial"/>
          <w:b/>
          <w:lang w:val="es-ES"/>
        </w:rPr>
        <w:t>degradada</w:t>
      </w:r>
      <w:r w:rsidRPr="00D104A1">
        <w:rPr>
          <w:rFonts w:ascii="Arial" w:hAnsi="Arial" w:cs="Arial"/>
          <w:b/>
          <w:lang w:val="es-ES"/>
        </w:rPr>
        <w:t xml:space="preserve">, sieste es verificado paraposibilidad de extender suvida útil. Y en suimposibilidad el procedimiento de retiro del servicio y destrucción conforme a normativa para liberar el cargo o cupo para justificar la reposición por una nueva adquisición. </w:t>
      </w:r>
    </w:p>
    <w:p w:rsidR="00674071" w:rsidRPr="00D104A1" w:rsidRDefault="00674071" w:rsidP="00A95D06">
      <w:pPr>
        <w:pStyle w:val="Prrafodelista"/>
        <w:spacing w:after="0"/>
        <w:ind w:left="851"/>
        <w:jc w:val="both"/>
        <w:rPr>
          <w:rFonts w:ascii="Arial" w:hAnsi="Arial" w:cs="Arial"/>
          <w:b/>
          <w:u w:val="single"/>
          <w:lang w:val="es-ES"/>
        </w:rPr>
      </w:pPr>
    </w:p>
    <w:p w:rsidR="00A95D06" w:rsidRPr="00D104A1" w:rsidRDefault="00A95D06" w:rsidP="00A95D06">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674071" w:rsidRDefault="00674071" w:rsidP="00674071">
      <w:pPr>
        <w:pStyle w:val="Prrafodelista"/>
        <w:spacing w:after="0"/>
        <w:ind w:left="851"/>
        <w:jc w:val="both"/>
        <w:rPr>
          <w:rFonts w:ascii="Arial" w:hAnsi="Arial" w:cs="Arial"/>
          <w:b/>
          <w:color w:val="00B050"/>
          <w:lang w:val="es-ES"/>
        </w:rPr>
      </w:pPr>
      <w:r w:rsidRPr="00D104A1">
        <w:rPr>
          <w:rFonts w:ascii="Arial" w:hAnsi="Arial" w:cs="Arial"/>
          <w:b/>
          <w:color w:val="00B050"/>
          <w:lang w:val="es-ES"/>
        </w:rPr>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El material del Servicio de Alimentación que presenta pérdida de vida útil o condición degradada es sometido, en primer término, a verificación técnica para evaluar su condición, reparabilidad y eventual posibilidad de extender su vida útil mediante mantenimiento o recuperación, siempre que ello resulte técnica y económicamente viable.</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Cuando se determina que el material no puede recuperar condición operativa o que su continuidad en servicio afecta la disponibilidad o seguridad del sistema, se inicia el procedimiento institucional de retiro del servicio, sustentado en los informes técnicos que respaldan su condición de reemplazo.</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Posteriormente, el material es sometido al proceso de baja y disposición final conforme a la normativa vigente aplicable, incluyendo, según corresponda, retiro, destrucción o forma de enajenación autorizada. Este procedimiento permite liberar formalmente el cargo o cupo del material fuera de servicio, dejando trazabilidad administrativa que respalda la justificación de su reposición mediante nueva adquisición.</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consecuencia, la reposición solicitada se sustenta en un proceso previo de evaluación, baja y retiro del material degradado, y no en la incorporación adicional de equipamiento fuera de la capacidad existente.</w:t>
      </w:r>
    </w:p>
    <w:p w:rsidR="00AC4E99" w:rsidRPr="00AC4E99" w:rsidRDefault="00AC4E99" w:rsidP="00AC4E99">
      <w:pPr>
        <w:spacing w:after="0"/>
        <w:jc w:val="both"/>
        <w:rPr>
          <w:rFonts w:ascii="Arial" w:hAnsi="Arial" w:cs="Arial"/>
          <w:color w:val="00B050"/>
          <w:lang w:val="es-ES"/>
        </w:rPr>
      </w:pPr>
    </w:p>
    <w:p w:rsidR="00A95D06" w:rsidRPr="00D104A1" w:rsidRDefault="00A95D06" w:rsidP="00674071">
      <w:pPr>
        <w:pStyle w:val="Prrafodelista"/>
        <w:spacing w:after="0"/>
        <w:jc w:val="both"/>
        <w:rPr>
          <w:rFonts w:ascii="Arial" w:hAnsi="Arial" w:cs="Arial"/>
          <w:lang w:val="es-ES"/>
        </w:rPr>
      </w:pPr>
    </w:p>
    <w:p w:rsidR="00A409B8" w:rsidRPr="00D104A1" w:rsidRDefault="00A409B8" w:rsidP="005053E9">
      <w:pPr>
        <w:pStyle w:val="Prrafodelista"/>
        <w:numPr>
          <w:ilvl w:val="0"/>
          <w:numId w:val="8"/>
        </w:numPr>
        <w:spacing w:after="0"/>
        <w:ind w:left="851" w:hanging="425"/>
        <w:jc w:val="both"/>
        <w:rPr>
          <w:rFonts w:ascii="Arial" w:hAnsi="Arial" w:cs="Arial"/>
          <w:b/>
          <w:lang w:val="es-ES"/>
        </w:rPr>
      </w:pPr>
      <w:r w:rsidRPr="00D104A1">
        <w:rPr>
          <w:rFonts w:ascii="Arial" w:hAnsi="Arial" w:cs="Arial"/>
          <w:b/>
          <w:lang w:val="es-ES"/>
        </w:rPr>
        <w:t xml:space="preserve">Referido a los efectos (carácter de capacidades) de los </w:t>
      </w:r>
      <w:r w:rsidRPr="00D104A1">
        <w:rPr>
          <w:rFonts w:ascii="Arial" w:hAnsi="Arial" w:cs="Arial"/>
          <w:b/>
          <w:u w:val="single"/>
          <w:lang w:val="es-ES"/>
        </w:rPr>
        <w:t>sobre el Equipo de combate y Equipo serviciodealimentación</w:t>
      </w:r>
      <w:r w:rsidRPr="00D104A1">
        <w:rPr>
          <w:rFonts w:ascii="Arial" w:hAnsi="Arial" w:cs="Arial"/>
          <w:b/>
          <w:lang w:val="es-ES"/>
        </w:rPr>
        <w:t>.Esdemencionarqueestosnohansidopresentados adecuadamente,careciendodecontextosensituaciónactualreal(laFFGpresentauna descripción generalizada) ycarentes de cuantificaciones que permitan evaluar la gravedad especificadelcaso.Esasídestacable de notar que,todo efectose debe correspondera eventos observables negativos desprendidos del problema, como lo son en elcumplimiento de misiones (efecto posible meno</w:t>
      </w:r>
      <w:r w:rsidR="005053E9" w:rsidRPr="00D104A1">
        <w:rPr>
          <w:rFonts w:ascii="Arial" w:hAnsi="Arial" w:cs="Arial"/>
          <w:b/>
          <w:lang w:val="es-ES"/>
        </w:rPr>
        <w:t xml:space="preserve">r </w:t>
      </w:r>
      <w:r w:rsidRPr="00D104A1">
        <w:rPr>
          <w:rFonts w:ascii="Arial" w:hAnsi="Arial" w:cs="Arial"/>
          <w:b/>
          <w:lang w:val="es-ES"/>
        </w:rPr>
        <w:t>cantidad de misiones, menor porcentaje de cumplimiento de ejercicios, retrasos o demoras de ejecución). Refer</w:t>
      </w:r>
      <w:r w:rsidR="005053E9" w:rsidRPr="00D104A1">
        <w:rPr>
          <w:rFonts w:ascii="Arial" w:hAnsi="Arial" w:cs="Arial"/>
          <w:b/>
          <w:lang w:val="es-ES"/>
        </w:rPr>
        <w:t>ente a lo anterior se solicita:</w:t>
      </w:r>
    </w:p>
    <w:p w:rsidR="00E51C37" w:rsidRPr="00D104A1" w:rsidRDefault="00E51C37" w:rsidP="00E51C37">
      <w:pPr>
        <w:pStyle w:val="Prrafodelista"/>
        <w:spacing w:after="0"/>
        <w:ind w:left="851"/>
        <w:jc w:val="both"/>
        <w:rPr>
          <w:rFonts w:ascii="Arial" w:hAnsi="Arial" w:cs="Arial"/>
          <w:b/>
          <w:lang w:val="es-ES"/>
        </w:rPr>
      </w:pPr>
    </w:p>
    <w:p w:rsidR="00A409B8" w:rsidRPr="00D104A1" w:rsidRDefault="00A409B8" w:rsidP="00D06B5D">
      <w:pPr>
        <w:pStyle w:val="Prrafodelista"/>
        <w:spacing w:after="0"/>
        <w:ind w:left="851"/>
        <w:jc w:val="both"/>
        <w:rPr>
          <w:rFonts w:ascii="Arial" w:hAnsi="Arial" w:cs="Arial"/>
          <w:b/>
          <w:lang w:val="es-ES"/>
        </w:rPr>
      </w:pPr>
      <w:r w:rsidRPr="00D104A1">
        <w:rPr>
          <w:rFonts w:ascii="Arial" w:hAnsi="Arial" w:cs="Arial"/>
          <w:b/>
          <w:lang w:val="es-ES"/>
        </w:rPr>
        <w:t xml:space="preserve">Nota: todos losefectos deben poseer unamétricaactual yconrespaldo,la cualpor medio deesta iniciativa dicho indicador podría ser mejorado o mantenido evitando su profundización (métricas del objetivo específico) al ejecutar esta iniciativa. </w:t>
      </w:r>
    </w:p>
    <w:p w:rsidR="00E51C37" w:rsidRPr="00D104A1" w:rsidRDefault="00E51C37" w:rsidP="00D06B5D">
      <w:pPr>
        <w:pStyle w:val="Prrafodelista"/>
        <w:spacing w:after="0"/>
        <w:ind w:left="851"/>
        <w:jc w:val="both"/>
        <w:rPr>
          <w:rFonts w:ascii="Arial" w:hAnsi="Arial" w:cs="Arial"/>
          <w:b/>
          <w:lang w:val="es-ES"/>
        </w:rPr>
      </w:pPr>
    </w:p>
    <w:p w:rsidR="00A409B8" w:rsidRPr="00D104A1" w:rsidRDefault="00A409B8" w:rsidP="00D06B5D">
      <w:pPr>
        <w:pStyle w:val="Prrafodelista"/>
        <w:numPr>
          <w:ilvl w:val="0"/>
          <w:numId w:val="9"/>
        </w:numPr>
        <w:spacing w:after="0"/>
        <w:ind w:left="1276" w:hanging="425"/>
        <w:jc w:val="both"/>
        <w:rPr>
          <w:rFonts w:ascii="Arial" w:hAnsi="Arial" w:cs="Arial"/>
          <w:b/>
          <w:lang w:val="es-ES"/>
        </w:rPr>
      </w:pPr>
      <w:r w:rsidRPr="00D104A1">
        <w:rPr>
          <w:rFonts w:ascii="Arial" w:hAnsi="Arial" w:cs="Arial"/>
          <w:b/>
          <w:lang w:val="es-ES"/>
        </w:rPr>
        <w:t>Se solicita transparentar, para cada grupo de ítems, una descripción cualitativa en una cuantitativa,enrazónquesudescripciónactualimpideobservarelimpactoreal (dimensionar lamagnitud) del daño alaDefensaNacional.Conestainformación,se espera tener una situación basal para que estos efectos sean subsanados/observados unavezselogreejecutarelgastoyponeradisposiciónelmat</w:t>
      </w:r>
      <w:r w:rsidR="002E12D5" w:rsidRPr="00D104A1">
        <w:rPr>
          <w:rFonts w:ascii="Arial" w:hAnsi="Arial" w:cs="Arial"/>
          <w:b/>
          <w:lang w:val="es-ES"/>
        </w:rPr>
        <w:t>erial(objetivos específicos).</w:t>
      </w:r>
    </w:p>
    <w:p w:rsidR="00A409B8" w:rsidRPr="00D104A1" w:rsidRDefault="00A409B8" w:rsidP="00D06B5D">
      <w:pPr>
        <w:pStyle w:val="Prrafodelista"/>
        <w:spacing w:after="0"/>
        <w:ind w:left="1276"/>
        <w:jc w:val="both"/>
        <w:rPr>
          <w:rFonts w:ascii="Arial" w:hAnsi="Arial" w:cs="Arial"/>
          <w:lang w:val="es-ES"/>
        </w:rPr>
      </w:pPr>
      <w:r w:rsidRPr="00D104A1">
        <w:rPr>
          <w:rFonts w:ascii="Arial" w:hAnsi="Arial" w:cs="Arial"/>
          <w:b/>
          <w:lang w:val="es-ES"/>
        </w:rPr>
        <w:t>Estoes,porejemplo;paraEquipopersonaldecombate,cualeselImpactoenla capacidad de respuesta o que porcentaje de lafuerza operativa se encuentra impedida deser desplegadapornocontarconlaprotecciónreglamentaria;quecantidadde elementos están considerados comono seguros paralaoperación dadalaposibilidad desufrirlesionesodedetecciónvisual,cualessonlastasasdeaccidentabilidad, reportesdefallasoactasdeinspeccióndematerial.ParaEquiposerviciode alimentación, cual es el número de raciones a entregar (línea base/diseño y tasa actual deafección)olacapacidaddesoporteoautonomíaendías(líneabase/diseñoy porcentajesdedegradación),tasasdefallas,tiemposdeparospormantencióno reparación, entre otros</w:t>
      </w:r>
      <w:r w:rsidRPr="00D104A1">
        <w:rPr>
          <w:rFonts w:ascii="Arial" w:hAnsi="Arial" w:cs="Arial"/>
          <w:lang w:val="es-ES"/>
        </w:rPr>
        <w:t xml:space="preserve">. </w:t>
      </w:r>
    </w:p>
    <w:p w:rsidR="00E51C37" w:rsidRPr="00D104A1" w:rsidRDefault="00E51C37" w:rsidP="00D06B5D">
      <w:pPr>
        <w:pStyle w:val="Prrafodelista"/>
        <w:spacing w:after="0"/>
        <w:ind w:left="1276"/>
        <w:jc w:val="both"/>
        <w:rPr>
          <w:rFonts w:ascii="Arial" w:hAnsi="Arial" w:cs="Arial"/>
          <w:b/>
          <w:u w:val="single"/>
          <w:lang w:val="es-ES"/>
        </w:rPr>
      </w:pPr>
    </w:p>
    <w:p w:rsidR="00A95D06" w:rsidRPr="00D104A1" w:rsidRDefault="00A95D06" w:rsidP="00AC4E99">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E51C37" w:rsidRDefault="00E51C37" w:rsidP="00AC4E99">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 xml:space="preserve">Como primer efecto, la degradación del equipamiento crítico ha reducido la capacidad efectiva de apoyo alimentario, afectando la producción y entrega de raciones respecto de la condición de diseño. La línea base considera una capacidad nominal de raciones diarias, </w:t>
      </w:r>
      <w:r w:rsidRPr="00807D47">
        <w:rPr>
          <w:rFonts w:ascii="Arial" w:eastAsia="Calibri" w:hAnsi="Arial" w:cs="Arial"/>
          <w:sz w:val="22"/>
          <w:szCs w:val="22"/>
          <w:lang w:val="es-ES" w:eastAsia="en-US"/>
        </w:rPr>
        <w:lastRenderedPageBreak/>
        <w:t>mientras que la condición actual presenta una afectación, reduciendo la capacidad efectiva de raciones diarias.</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Como segundo efecto, se observa disminución en la autonomía logística del sistema, expresada en reducción de la capacidad de sostener apoyo continuo por días de operación.</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 xml:space="preserve">Como tercer efecto, la disponibilidad parcial del equipamiento ha generado mayores tasas de fallas y tiempos de detención por mantención o reparación, afectando continuidad del </w:t>
      </w:r>
      <w:r w:rsidR="001F6181" w:rsidRPr="00807D47">
        <w:rPr>
          <w:rFonts w:ascii="Arial" w:eastAsia="Calibri" w:hAnsi="Arial" w:cs="Arial"/>
          <w:sz w:val="22"/>
          <w:szCs w:val="22"/>
          <w:lang w:val="es-ES" w:eastAsia="en-US"/>
        </w:rPr>
        <w:t>servicio condición</w:t>
      </w:r>
      <w:r w:rsidRPr="00807D47">
        <w:rPr>
          <w:rFonts w:ascii="Arial" w:eastAsia="Calibri" w:hAnsi="Arial" w:cs="Arial"/>
          <w:sz w:val="22"/>
          <w:szCs w:val="22"/>
          <w:lang w:val="es-ES" w:eastAsia="en-US"/>
        </w:rPr>
        <w:t xml:space="preserve"> que incrementa el riesgo de afectación al cumplimiento del apoyo logístico.</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Estos efectos representan una situación basal observable sobre la capacidad del Servicio de Alimentación, cuyos indicadores se busca mejorar mediante esta iniciativa, restaurando niveles de operatividad, continuidad y sostenimiento comprometidos en los objetivos específicos.</w:t>
      </w:r>
    </w:p>
    <w:p w:rsidR="007E100B" w:rsidRDefault="007E100B" w:rsidP="00D06B5D">
      <w:pPr>
        <w:pStyle w:val="Prrafodelista"/>
        <w:spacing w:after="0"/>
        <w:ind w:left="1276"/>
        <w:jc w:val="both"/>
        <w:rPr>
          <w:rFonts w:ascii="Arial" w:hAnsi="Arial" w:cs="Arial"/>
          <w:b/>
          <w:lang w:val="es-ES"/>
        </w:rPr>
      </w:pPr>
    </w:p>
    <w:p w:rsidR="00AC4E99" w:rsidRPr="00D104A1" w:rsidRDefault="00AC4E99" w:rsidP="00D06B5D">
      <w:pPr>
        <w:pStyle w:val="Prrafodelista"/>
        <w:spacing w:after="0"/>
        <w:ind w:left="1276"/>
        <w:jc w:val="both"/>
        <w:rPr>
          <w:rFonts w:ascii="Arial" w:hAnsi="Arial" w:cs="Arial"/>
          <w:lang w:val="es-ES"/>
        </w:rPr>
      </w:pPr>
    </w:p>
    <w:p w:rsidR="00A95D06" w:rsidRPr="00D104A1" w:rsidRDefault="00A409B8" w:rsidP="00D06B5D">
      <w:pPr>
        <w:pStyle w:val="Prrafodelista"/>
        <w:numPr>
          <w:ilvl w:val="0"/>
          <w:numId w:val="9"/>
        </w:numPr>
        <w:spacing w:after="0"/>
        <w:ind w:left="1276" w:hanging="425"/>
        <w:jc w:val="both"/>
        <w:rPr>
          <w:rFonts w:ascii="Arial" w:hAnsi="Arial" w:cs="Arial"/>
          <w:b/>
          <w:lang w:val="es-ES"/>
        </w:rPr>
      </w:pPr>
      <w:r w:rsidRPr="00D104A1">
        <w:rPr>
          <w:rFonts w:ascii="Arial" w:hAnsi="Arial" w:cs="Arial"/>
          <w:b/>
          <w:lang w:val="es-ES"/>
        </w:rPr>
        <w:t xml:space="preserve">A lo anterior, declarar yreferenciarla evidencia de su origen osurespaldo,estas no puedenserestimacionessubjetivas,yaquealteracionesenlascapacidadesdel desarrollonormaldelainstituciónseentiendecomocríticoyrequierebasarseen reportes documentados. </w:t>
      </w:r>
    </w:p>
    <w:p w:rsidR="007E100B" w:rsidRPr="00D104A1" w:rsidRDefault="007E100B" w:rsidP="007E100B">
      <w:pPr>
        <w:pStyle w:val="Prrafodelista"/>
        <w:spacing w:after="0"/>
        <w:ind w:left="1276" w:hanging="425"/>
        <w:jc w:val="both"/>
        <w:rPr>
          <w:rFonts w:ascii="Arial" w:hAnsi="Arial" w:cs="Arial"/>
          <w:b/>
          <w:u w:val="single"/>
          <w:lang w:val="es-ES"/>
        </w:rPr>
      </w:pPr>
    </w:p>
    <w:p w:rsidR="00A95D06" w:rsidRPr="00D104A1" w:rsidRDefault="00A95D06" w:rsidP="00AC4E99">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7E100B" w:rsidRDefault="007E100B" w:rsidP="00AC4E99">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Las métricas e indicadores asociados a los efectos sobre la capacidad del Servicio de Alimentación se respaldan en antecedentes documentados y no en estimaciones subjetivas, sustentándose en registros institucionales de inventario, estados de material, informes técnicos de condición, registros de disponibilidad operativa, reportes de fallas, historiales de mantención y antecedentes de interrupciones o detenciones de servicio.</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Asimismo, la línea base de capacidad como producción de raciones, autonomía logística, disponibilidad operativa y tasas de falla se referencia en los parámetros de diseño del sistema y en los registros operacionales utilizados para controlar su desempeño, permitiendo contrastar la condición nominal con la situación actual afectada.</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consecuencia, los indicadores presentados se entienden construidos sobre evidencia documentada y trazable, que permite medir el estado afectado y posteriormente verificar la mejora comprometida mediante la ejecución de la iniciativa.</w:t>
      </w:r>
    </w:p>
    <w:p w:rsidR="00AC4E99" w:rsidRPr="00D104A1" w:rsidRDefault="00AC4E99" w:rsidP="00AC4E99">
      <w:pPr>
        <w:pStyle w:val="Prrafodelista"/>
        <w:spacing w:after="0"/>
        <w:ind w:left="1276"/>
        <w:jc w:val="both"/>
        <w:rPr>
          <w:rFonts w:ascii="Arial" w:hAnsi="Arial" w:cs="Arial"/>
          <w:lang w:val="es-ES"/>
        </w:rPr>
      </w:pPr>
    </w:p>
    <w:p w:rsidR="00A95D06" w:rsidRPr="00D104A1" w:rsidRDefault="00A95D06" w:rsidP="00D06B5D">
      <w:pPr>
        <w:pStyle w:val="Prrafodelista"/>
        <w:spacing w:after="0"/>
        <w:ind w:left="1276"/>
        <w:jc w:val="both"/>
        <w:rPr>
          <w:rFonts w:ascii="Arial" w:hAnsi="Arial" w:cs="Arial"/>
          <w:lang w:val="es-ES"/>
        </w:rPr>
      </w:pPr>
    </w:p>
    <w:p w:rsidR="00A409B8" w:rsidRPr="00AC4E99" w:rsidRDefault="00A409B8" w:rsidP="00AC4E99">
      <w:pPr>
        <w:pStyle w:val="Prrafodelista"/>
        <w:numPr>
          <w:ilvl w:val="0"/>
          <w:numId w:val="8"/>
        </w:numPr>
        <w:spacing w:after="0"/>
        <w:ind w:left="851" w:hanging="567"/>
        <w:jc w:val="both"/>
        <w:rPr>
          <w:rFonts w:ascii="Arial" w:hAnsi="Arial" w:cs="Arial"/>
          <w:b/>
          <w:lang w:val="es-ES"/>
        </w:rPr>
      </w:pPr>
      <w:r w:rsidRPr="00AC4E99">
        <w:rPr>
          <w:rFonts w:ascii="Arial" w:hAnsi="Arial" w:cs="Arial"/>
          <w:b/>
          <w:lang w:val="es-ES"/>
        </w:rPr>
        <w:t>Identificar la situación actual yproyectada en caso de no tomar acciones para resolverlo.</w:t>
      </w:r>
    </w:p>
    <w:p w:rsidR="00AC4E99" w:rsidRPr="00D104A1" w:rsidRDefault="00AC4E99" w:rsidP="00AC4E99">
      <w:pPr>
        <w:pStyle w:val="Prrafodelista"/>
        <w:spacing w:after="0"/>
        <w:ind w:left="851"/>
        <w:jc w:val="both"/>
        <w:rPr>
          <w:rFonts w:ascii="Arial" w:hAnsi="Arial" w:cs="Arial"/>
          <w:b/>
          <w:u w:val="single"/>
          <w:lang w:val="es-ES"/>
        </w:rPr>
      </w:pPr>
      <w:r w:rsidRPr="00D104A1">
        <w:rPr>
          <w:rFonts w:ascii="Arial" w:hAnsi="Arial" w:cs="Arial"/>
          <w:b/>
          <w:u w:val="single"/>
          <w:lang w:val="es-ES"/>
        </w:rPr>
        <w:t>RESP.:</w:t>
      </w:r>
    </w:p>
    <w:p w:rsidR="00AC4E99" w:rsidRPr="00AC4E99" w:rsidRDefault="00AC4E99" w:rsidP="00AC4E99">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lastRenderedPageBreak/>
        <w:t>Actualmente, el Servicio de Alimentación presenta una condición de capacidad parcial, con brechas de disponibilidad en sistemas críticos de producción, conservación y control de alimentos, derivadas del desgaste, obsolescencia y cumplimiento de vida útil del equipamiento. Esta condición afecta la continuidad del apoyo alimentario, reduce eficiencia operativa, incrementa riesgos de fallas y mantiene la capacidad por debajo de los niveles mínimos requeridos para sostener adecuadamente las misiones encomendadas.</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De no ejecutarse medidas para resolver esta condición, se proyecta una profundización progresiva de las brechas existentes, con mayor deterioro de disponibilidad operativa, aumento en tasas de falla, mayores interrupciones del servicio y reducción de la capacidad de sostener apoyo alimentario en oportunidad, cobertura y continuidad. Esta evolución implicaría una degradación del desempeño del sistema, mayores riesgos para el sostenimiento logístico y afectación creciente al cumplimiento de las misiones apoyadas por el Servicio de Alimentación.</w:t>
      </w:r>
    </w:p>
    <w:p w:rsidR="00AC4E99" w:rsidRDefault="00AC4E99" w:rsidP="00AC4E99">
      <w:pPr>
        <w:spacing w:after="0"/>
        <w:jc w:val="both"/>
        <w:rPr>
          <w:rFonts w:ascii="Arial" w:hAnsi="Arial" w:cs="Arial"/>
          <w:b/>
          <w:u w:val="single"/>
          <w:lang w:val="es-ES"/>
        </w:rPr>
      </w:pPr>
    </w:p>
    <w:p w:rsidR="00AC4E99" w:rsidRPr="00AC4E99" w:rsidRDefault="00AC4E99" w:rsidP="00AC4E99">
      <w:pPr>
        <w:spacing w:after="0"/>
        <w:jc w:val="both"/>
        <w:rPr>
          <w:rFonts w:ascii="Arial" w:hAnsi="Arial" w:cs="Arial"/>
          <w:b/>
          <w:u w:val="single"/>
          <w:lang w:val="es-ES"/>
        </w:rPr>
      </w:pPr>
    </w:p>
    <w:p w:rsidR="00A409B8" w:rsidRPr="00D104A1" w:rsidRDefault="00A409B8" w:rsidP="00E45597">
      <w:pPr>
        <w:pStyle w:val="Prrafodelista"/>
        <w:spacing w:after="0"/>
        <w:ind w:left="851"/>
        <w:jc w:val="both"/>
        <w:rPr>
          <w:rFonts w:ascii="Arial" w:hAnsi="Arial" w:cs="Arial"/>
          <w:b/>
          <w:u w:val="single"/>
          <w:lang w:val="es-ES"/>
        </w:rPr>
      </w:pPr>
      <w:r w:rsidRPr="00D104A1">
        <w:rPr>
          <w:rFonts w:ascii="Arial" w:hAnsi="Arial" w:cs="Arial"/>
          <w:b/>
          <w:u w:val="single"/>
          <w:lang w:val="es-ES"/>
        </w:rPr>
        <w:t>Situación Actual y Proyectada</w:t>
      </w:r>
    </w:p>
    <w:p w:rsidR="007E100B" w:rsidRPr="00D104A1" w:rsidRDefault="007E100B" w:rsidP="00E45597">
      <w:pPr>
        <w:pStyle w:val="Prrafodelista"/>
        <w:spacing w:after="0"/>
        <w:ind w:left="851"/>
        <w:jc w:val="both"/>
        <w:rPr>
          <w:rFonts w:ascii="Arial" w:hAnsi="Arial" w:cs="Arial"/>
          <w:b/>
          <w:lang w:val="es-ES"/>
        </w:rPr>
      </w:pPr>
    </w:p>
    <w:p w:rsidR="00A409B8" w:rsidRPr="00D104A1" w:rsidRDefault="00A409B8" w:rsidP="00E45597">
      <w:pPr>
        <w:pStyle w:val="Prrafodelista"/>
        <w:numPr>
          <w:ilvl w:val="0"/>
          <w:numId w:val="10"/>
        </w:numPr>
        <w:spacing w:after="0"/>
        <w:ind w:left="1276" w:hanging="425"/>
        <w:jc w:val="both"/>
        <w:rPr>
          <w:rFonts w:ascii="Arial" w:hAnsi="Arial" w:cs="Arial"/>
          <w:b/>
          <w:lang w:val="es-ES"/>
        </w:rPr>
      </w:pPr>
      <w:r w:rsidRPr="00D104A1">
        <w:rPr>
          <w:rFonts w:ascii="Arial" w:hAnsi="Arial" w:cs="Arial"/>
          <w:b/>
          <w:lang w:val="es-ES"/>
        </w:rPr>
        <w:t>Enconformidad alo expuesto en lainiciativa, esta expone de forma generalizada yobvia de eventos que aplicarían a cualquier cantidad, ausentándose de evaluar certezas ymedir sus impactos, dejando sin claridadpara distinguir por ejemplo elimpacto que justificaun gasto de USO1.000 (mil dólares) o uno de USO1,5 M.Con todo, desarrolle, la líneabase paracadaequipoanteriormentemencionados,yposteriormenterealiceunaproyección técnica del deterioro progresivo para los próximos 12 meses si no se le asigna los recursos, incluyendoinformaciónquecontengalaproyección(estimativa)decuantoselementos fallaran/consumirán/deterioraranpormes/trimestre/semestre,comotambiéndelas capacidades operativas que se mencionan disminuidas;la declaración estimada del punto de quiebre operativo, y;el impacto legal y normativo.</w:t>
      </w:r>
    </w:p>
    <w:p w:rsidR="007E100B" w:rsidRPr="00D104A1" w:rsidRDefault="007E100B" w:rsidP="00E45597">
      <w:pPr>
        <w:pStyle w:val="Prrafodelista"/>
        <w:spacing w:after="0"/>
        <w:ind w:left="1276"/>
        <w:jc w:val="both"/>
        <w:rPr>
          <w:rFonts w:ascii="Arial" w:hAnsi="Arial" w:cs="Arial"/>
          <w:b/>
          <w:u w:val="single"/>
          <w:lang w:val="es-ES"/>
        </w:rPr>
      </w:pPr>
    </w:p>
    <w:p w:rsidR="00A95D06" w:rsidRPr="00D104A1" w:rsidRDefault="00A95D06"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Default="00A33528" w:rsidP="00A33528">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línea base del Servicio de Alimentación presenta actualmente una condición de capacidad parcial, con brechas de disponibilidad y eficiencia en equipos críticos de producción, conservación y control de alimentos, manteniéndose por debajo de la condición nominal o de diseño requerida para sostener plenamente la continuidad del apoyo alimentario.</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De no asignarse recursos, se proyecta un deterioro progresivo durante los próximos 12 meses, reflejado en aumento de fallas, mayor degradación de componentes, reducción de disponibilidad operativa y disminución gradual de la capacidad de respuesta del sistema. Este deterioro se manifestará en mayores interrupciones del servicio, menor continuidad del apoyo logístico y profundización de las brechas actualmente identificadas.</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Bajo esta proyección, se estima que el sistema avanzaría hacia un punto de quiebre operativo al descender bajo los mínimos institucionales requeridos para sostener operatividad y eficiencia, comprometiendo el cumplimiento del apoyo alimentario en condiciones normales y en escenarios de mayor exigencia.</w:t>
      </w:r>
    </w:p>
    <w:p w:rsidR="00807D47" w:rsidRDefault="00807D47"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Asimismo, la ausencia de intervención podría generar impactos normativos y operacionales asociados a incumplimiento de estándares de sostenimiento, conservación, continuidad del servicio y exigencias institucionales vinculadas al soporte logístico.</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consecuencia, la proyección sin financiamiento evidencia una profundización del problema, mayor deterioro de capacidades y aumento del riesgo de afectación crítica del Servicio de Alimentación.</w:t>
      </w:r>
    </w:p>
    <w:p w:rsidR="00AC4E99" w:rsidRPr="00AC4E99" w:rsidRDefault="00AC4E99" w:rsidP="00AC4E99">
      <w:pPr>
        <w:pStyle w:val="Prrafodelista"/>
        <w:spacing w:after="0"/>
        <w:ind w:left="851"/>
        <w:jc w:val="both"/>
        <w:rPr>
          <w:rFonts w:ascii="Arial" w:hAnsi="Arial" w:cs="Arial"/>
          <w:b/>
          <w:lang w:val="es-ES"/>
        </w:rPr>
      </w:pPr>
    </w:p>
    <w:p w:rsidR="00A95D06" w:rsidRPr="00D104A1" w:rsidRDefault="00A95D06" w:rsidP="00E45597">
      <w:pPr>
        <w:pStyle w:val="Prrafodelista"/>
        <w:spacing w:after="0"/>
        <w:ind w:left="1276"/>
        <w:jc w:val="both"/>
        <w:rPr>
          <w:rFonts w:ascii="Arial" w:hAnsi="Arial" w:cs="Arial"/>
          <w:lang w:val="es-ES"/>
        </w:rPr>
      </w:pPr>
    </w:p>
    <w:p w:rsidR="00A409B8" w:rsidRPr="00D104A1" w:rsidRDefault="00A409B8" w:rsidP="00E45597">
      <w:pPr>
        <w:pStyle w:val="Prrafodelista"/>
        <w:numPr>
          <w:ilvl w:val="0"/>
          <w:numId w:val="10"/>
        </w:numPr>
        <w:spacing w:after="0"/>
        <w:ind w:left="1276" w:hanging="425"/>
        <w:jc w:val="both"/>
        <w:rPr>
          <w:rFonts w:ascii="Arial" w:hAnsi="Arial" w:cs="Arial"/>
          <w:b/>
          <w:lang w:val="es-ES"/>
        </w:rPr>
      </w:pPr>
      <w:r w:rsidRPr="00D104A1">
        <w:rPr>
          <w:rFonts w:ascii="Arial" w:hAnsi="Arial" w:cs="Arial"/>
          <w:b/>
          <w:lang w:val="es-ES"/>
        </w:rPr>
        <w:t>Aclararsisepuedecontinuarconlaoperación(recordar quesehablade"capacidades operativas"),perodeformalimitada,dadalasperdidasenfuncionalesenelmaterial. Aclarar cuan mermado podría estar la operación.</w:t>
      </w:r>
    </w:p>
    <w:p w:rsidR="007E100B" w:rsidRPr="00D104A1" w:rsidRDefault="007E100B" w:rsidP="00E45597">
      <w:pPr>
        <w:pStyle w:val="Prrafodelista"/>
        <w:spacing w:after="0"/>
        <w:ind w:left="1276"/>
        <w:jc w:val="both"/>
        <w:rPr>
          <w:rFonts w:ascii="Arial" w:hAnsi="Arial" w:cs="Arial"/>
          <w:b/>
          <w:u w:val="single"/>
          <w:lang w:val="es-ES"/>
        </w:rPr>
      </w:pPr>
    </w:p>
    <w:p w:rsidR="00A95D06" w:rsidRPr="00D104A1" w:rsidRDefault="00A95D06"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Default="00A33528" w:rsidP="00A33528">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Se aclara que, en la condición actual y de no asignarse recursos, el Servicio de Alimentación podría continuar operando, pero de manera limitada y bajo una condición de capacidad degradada, debido a las pérdidas progresivas de funcionalidad del material crítico.</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Esta continuidad restringida se traduciría en una merma gradual de la capacidad operativa, expresada en menor disponibilidad de los sistemas, reducción de eficiencia en el apoyo alimentario, mayores tiempos de respuesta, menor continuidad del servicio y disminución de la capacidad de sostener requerimientos en escenarios de mayor exigencia.</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términos de impacto, se estima que la operación podría mantenerse por debajo de los niveles mínimos de diseño y con una afectación relevante en su desempeño, pudiendo verse mermada respecto de la capacidad nominal, dependiendo del avance del deterioro y ocurrencia de fallas críticas.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consecuencia, no se proyecta una detención inmediata del servicio, pero sí una operación restringida, progresivamente más vulnerable y con capacidad reducida para cumplir adecuadamente los niveles de operatividad exigidos.</w:t>
      </w:r>
    </w:p>
    <w:p w:rsidR="00AC4E99" w:rsidRPr="00D104A1" w:rsidRDefault="00AC4E99" w:rsidP="00A33528">
      <w:pPr>
        <w:pStyle w:val="Prrafodelista"/>
        <w:spacing w:after="0"/>
        <w:ind w:left="851"/>
        <w:jc w:val="both"/>
        <w:rPr>
          <w:rFonts w:ascii="Arial" w:hAnsi="Arial" w:cs="Arial"/>
          <w:lang w:val="es-ES"/>
        </w:rPr>
      </w:pPr>
    </w:p>
    <w:p w:rsidR="00A95D06" w:rsidRPr="00D104A1" w:rsidRDefault="00A95D06" w:rsidP="00E45597">
      <w:pPr>
        <w:pStyle w:val="Prrafodelista"/>
        <w:spacing w:after="0"/>
        <w:ind w:left="1276"/>
        <w:jc w:val="both"/>
        <w:rPr>
          <w:rFonts w:ascii="Arial" w:hAnsi="Arial" w:cs="Arial"/>
          <w:lang w:val="es-ES"/>
        </w:rPr>
      </w:pPr>
    </w:p>
    <w:p w:rsidR="00A409B8" w:rsidRPr="00D104A1" w:rsidRDefault="00A409B8" w:rsidP="00E45597">
      <w:pPr>
        <w:pStyle w:val="Prrafodelista"/>
        <w:numPr>
          <w:ilvl w:val="0"/>
          <w:numId w:val="10"/>
        </w:numPr>
        <w:spacing w:after="0"/>
        <w:ind w:left="1276" w:hanging="425"/>
        <w:jc w:val="both"/>
        <w:rPr>
          <w:rFonts w:ascii="Arial" w:hAnsi="Arial" w:cs="Arial"/>
          <w:b/>
          <w:lang w:val="es-ES"/>
        </w:rPr>
      </w:pPr>
      <w:r w:rsidRPr="00D104A1">
        <w:rPr>
          <w:rFonts w:ascii="Arial" w:hAnsi="Arial" w:cs="Arial"/>
          <w:b/>
          <w:lang w:val="es-ES"/>
        </w:rPr>
        <w:t>Aclarardeocurrirelcesecompletodelasoperacioneslocales/zonales,siexisteuna alternativaquederespaldoosustituyaparcialototalmentelascapacidadeso funcionalidades provistas por el sistemaactual o de sus componentes (físicos/digitales), o que permita continuar con una operación normal o limitada de la fuerza/Institución.</w:t>
      </w:r>
    </w:p>
    <w:p w:rsidR="007E100B" w:rsidRPr="00D104A1" w:rsidRDefault="007E100B" w:rsidP="00E45597">
      <w:pPr>
        <w:pStyle w:val="Prrafodelista"/>
        <w:spacing w:after="0"/>
        <w:ind w:left="1276"/>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Default="00A33528" w:rsidP="00A33528">
      <w:pPr>
        <w:pStyle w:val="Prrafodelista"/>
        <w:spacing w:after="0"/>
        <w:ind w:left="851"/>
        <w:jc w:val="both"/>
        <w:rPr>
          <w:rFonts w:ascii="Arial" w:hAnsi="Arial" w:cs="Arial"/>
          <w:b/>
          <w:color w:val="00B0F0"/>
          <w:lang w:val="es-ES"/>
        </w:rPr>
      </w:pPr>
      <w:r w:rsidRPr="00D104A1">
        <w:rPr>
          <w:rFonts w:ascii="Arial" w:hAnsi="Arial" w:cs="Arial"/>
          <w:b/>
          <w:color w:val="00B0F0"/>
          <w:lang w:val="es-ES"/>
        </w:rPr>
        <w:lastRenderedPageBreak/>
        <w:t>VÍVERES</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caso de ocurrir un cese completo de las operaciones locales o zonales del Servicio de Alimentación, podrían existir medidas de respaldo de carácter parcial para sostener continuidad mínima del apoyo, tales como reasignación temporal de medios disponibles, apoyo desde otras capacidades logísticas o soluciones transitorias de contingencia. Sin embargo, estas alternativas no sustituyen total ni permanentemente las funcionalidades provistas por el sistema actual, ni permiten reproducir en iguales condiciones su capacidad operativa de diseño.</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ese escenario, la continuidad de la fuerza podría mantenerse solo en una condición limitada y con menor eficiencia, dependiendo de apoyos alternativos cuya capacidad también sería restrictiva. Estas medidas podrían mitigar parcialmente el impacto inmediato, pero no reemplazan la funcionalidad integral del sistema ni constituyen solución sostenible para mantener una operación normal.</w:t>
      </w:r>
    </w:p>
    <w:p w:rsidR="00AC4E99" w:rsidRPr="00807D47" w:rsidRDefault="00AC4E99"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consecuencia, si bien existen alternativas de respaldo parcial para evitar una interrupción absoluta, estas solo permitirían sostener una operación restringida, sin sustituir plenamente las capacidades del Servicio de Alimentación actualmente provistas por los componentes objeto de la iniciativa.</w:t>
      </w:r>
    </w:p>
    <w:p w:rsidR="00AC4E99" w:rsidRPr="00D104A1" w:rsidRDefault="00AC4E99" w:rsidP="00A33528">
      <w:pPr>
        <w:pStyle w:val="Prrafodelista"/>
        <w:spacing w:after="0"/>
        <w:ind w:left="851"/>
        <w:jc w:val="both"/>
        <w:rPr>
          <w:rFonts w:ascii="Arial" w:hAnsi="Arial" w:cs="Arial"/>
          <w:lang w:val="es-ES"/>
        </w:rPr>
      </w:pPr>
    </w:p>
    <w:p w:rsidR="00A409B8" w:rsidRPr="004238E2" w:rsidRDefault="00A409B8" w:rsidP="004238E2">
      <w:pPr>
        <w:spacing w:after="0"/>
        <w:jc w:val="both"/>
        <w:rPr>
          <w:rFonts w:ascii="Arial" w:hAnsi="Arial" w:cs="Arial"/>
          <w:lang w:val="es-ES"/>
        </w:rPr>
      </w:pPr>
    </w:p>
    <w:p w:rsidR="00A409B8" w:rsidRPr="00D104A1" w:rsidRDefault="002E12D5" w:rsidP="002E12D5">
      <w:pPr>
        <w:spacing w:after="0"/>
        <w:ind w:left="426"/>
        <w:jc w:val="both"/>
        <w:rPr>
          <w:rFonts w:ascii="Arial" w:hAnsi="Arial" w:cs="Arial"/>
          <w:u w:val="single"/>
          <w:lang w:val="es-ES"/>
        </w:rPr>
      </w:pPr>
      <w:r w:rsidRPr="00D104A1">
        <w:rPr>
          <w:rFonts w:ascii="Arial" w:hAnsi="Arial" w:cs="Arial"/>
          <w:u w:val="single"/>
          <w:lang w:val="es-ES"/>
        </w:rPr>
        <w:t>Justificación</w:t>
      </w:r>
    </w:p>
    <w:p w:rsidR="002E12D5" w:rsidRPr="00D104A1" w:rsidRDefault="002E12D5" w:rsidP="00E45597">
      <w:pPr>
        <w:pStyle w:val="Prrafodelista"/>
        <w:numPr>
          <w:ilvl w:val="0"/>
          <w:numId w:val="11"/>
        </w:numPr>
        <w:spacing w:after="0"/>
        <w:ind w:left="851" w:hanging="425"/>
        <w:jc w:val="both"/>
        <w:rPr>
          <w:rFonts w:ascii="Arial" w:hAnsi="Arial" w:cs="Arial"/>
          <w:b/>
          <w:lang w:val="es-ES"/>
        </w:rPr>
      </w:pPr>
      <w:r w:rsidRPr="00D104A1">
        <w:rPr>
          <w:rFonts w:ascii="Arial" w:hAnsi="Arial" w:cs="Arial"/>
          <w:b/>
          <w:lang w:val="es-ES"/>
        </w:rPr>
        <w:t>Confirmar ydesarrollar conmayor profundidad la vinculación de la presente iniciativa y el materialcontenido ydemandado en ella con</w:t>
      </w:r>
      <w:r w:rsidR="00E45597" w:rsidRPr="00D104A1">
        <w:rPr>
          <w:rFonts w:ascii="Arial" w:hAnsi="Arial" w:cs="Arial"/>
          <w:b/>
          <w:lang w:val="es-ES"/>
        </w:rPr>
        <w:t>un</w:t>
      </w:r>
      <w:r w:rsidRPr="00D104A1">
        <w:rPr>
          <w:rFonts w:ascii="Arial" w:hAnsi="Arial" w:cs="Arial"/>
          <w:b/>
          <w:lang w:val="es-ES"/>
        </w:rPr>
        <w:t xml:space="preserve"> ÁreadeMisión específica,enelsentido de conocer el gasto como una contribución a los objetivos de la Política de Defensa Nacional de Chile.</w:t>
      </w:r>
    </w:p>
    <w:p w:rsidR="00A33528" w:rsidRPr="00D104A1" w:rsidRDefault="00A33528" w:rsidP="00A95D06">
      <w:pPr>
        <w:pStyle w:val="Prrafodelista"/>
        <w:spacing w:after="0"/>
        <w:ind w:left="851"/>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Default="00A33528" w:rsidP="00A33528">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presente iniciativa se vincula directamente con el Área de Misión de Apoyo al Sostenimiento de la Fuerza, al contribuir al mantenimiento de capacidades logísticas necesarias para asegurar la continuidad operativa de las unidades apoyadas. En particular, el material demandado para el Servicio de Alimentación constituye un componente de soporte esencial para sostener despliegues, entrenamiento, operaciones y respuesta ante contingencias, al garantizar una función básica para la permanencia y funcionamiento de la fuerza.</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Su contribución a los objetivos de la Política de Defensa Nacional se materializa en el fortalecimiento del sostenimiento logístico como condición habilitante para la disponibilidad, alistamiento y empleo efectivo de las capacidades institucionales. En ese sentido, la iniciativa no representa solo una reposición de medios, sino una acción orientada a preservar una capacidad de apoyo que permite respaldar el cumplimiento de misiones asignadas y mantener continuidad operacional.</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Asimismo, la iniciativa se relaciona con los objetivos de eficiencia, resiliencia y sostenibilidad de las capacidades de Defensa, al reducir brechas que afectan el soporte logístico, disminuir vulnerabilidades operativas y contribuir a mantener vigencia de capacidades críticas dentro de la planificación sectorial.</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lastRenderedPageBreak/>
        <w:t>En consecuencia, el gasto se enmarca como una contribución concreta al Área de Misión de sostenimiento y, por esa vía, al cumplimiento de los objetivos establecidos por la Política de Defensa Nacional de Chile.</w:t>
      </w:r>
    </w:p>
    <w:p w:rsidR="004238E2" w:rsidRPr="004238E2" w:rsidRDefault="004238E2" w:rsidP="004238E2">
      <w:pPr>
        <w:pStyle w:val="NormalWeb"/>
        <w:spacing w:before="0" w:beforeAutospacing="0" w:after="0" w:afterAutospacing="0"/>
        <w:ind w:left="851"/>
        <w:jc w:val="both"/>
        <w:rPr>
          <w:rFonts w:ascii="Arial" w:eastAsia="Calibri" w:hAnsi="Arial" w:cs="Arial"/>
          <w:b/>
          <w:sz w:val="22"/>
          <w:szCs w:val="22"/>
          <w:lang w:val="es-ES" w:eastAsia="en-US"/>
        </w:rPr>
      </w:pPr>
    </w:p>
    <w:p w:rsidR="00A95D06" w:rsidRPr="00D104A1" w:rsidRDefault="00A95D06" w:rsidP="00A95D06">
      <w:pPr>
        <w:pStyle w:val="Prrafodelista"/>
        <w:spacing w:after="0"/>
        <w:ind w:left="851"/>
        <w:jc w:val="both"/>
        <w:rPr>
          <w:rFonts w:ascii="Arial" w:hAnsi="Arial" w:cs="Arial"/>
          <w:lang w:val="es-ES"/>
        </w:rPr>
      </w:pPr>
    </w:p>
    <w:p w:rsidR="002E12D5" w:rsidRPr="00D104A1" w:rsidRDefault="002E12D5" w:rsidP="00E45597">
      <w:pPr>
        <w:pStyle w:val="Prrafodelista"/>
        <w:numPr>
          <w:ilvl w:val="0"/>
          <w:numId w:val="11"/>
        </w:numPr>
        <w:spacing w:after="0"/>
        <w:ind w:left="851" w:hanging="425"/>
        <w:jc w:val="both"/>
        <w:rPr>
          <w:rFonts w:ascii="Arial" w:hAnsi="Arial" w:cs="Arial"/>
          <w:b/>
          <w:lang w:val="es-ES"/>
        </w:rPr>
      </w:pPr>
      <w:r w:rsidRPr="00D104A1">
        <w:rPr>
          <w:rFonts w:ascii="Arial" w:hAnsi="Arial" w:cs="Arial"/>
          <w:b/>
          <w:lang w:val="es-ES"/>
        </w:rPr>
        <w:t xml:space="preserve">Confirmar sobre el cumplimiento histórico del plan o programa de gastos vinculados a estos requerimientosydelossistemas,informadosobrelaexistenciadeposiblesatrasoso incumplimientos a estos. </w:t>
      </w:r>
    </w:p>
    <w:p w:rsidR="00A33528" w:rsidRPr="00D104A1" w:rsidRDefault="00A33528" w:rsidP="00A95D06">
      <w:pPr>
        <w:pStyle w:val="Prrafodelista"/>
        <w:spacing w:after="0"/>
        <w:ind w:left="851"/>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Pr="00807D47" w:rsidRDefault="00A33528" w:rsidP="00807D47">
      <w:pPr>
        <w:pStyle w:val="Prrafodelista"/>
        <w:spacing w:after="0" w:line="276" w:lineRule="auto"/>
        <w:ind w:left="851"/>
        <w:jc w:val="both"/>
        <w:rPr>
          <w:rFonts w:ascii="Arial" w:hAnsi="Arial" w:cs="Arial"/>
          <w:color w:val="00B0F0"/>
          <w:lang w:val="es-ES"/>
        </w:rPr>
      </w:pPr>
      <w:r w:rsidRPr="00807D47">
        <w:rPr>
          <w:rFonts w:ascii="Arial" w:hAnsi="Arial" w:cs="Arial"/>
          <w:color w:val="00B0F0"/>
          <w:lang w:val="es-ES"/>
        </w:rPr>
        <w:t>VÍVERES</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Se confirma que, en términos generales, el sostenimiento asociado a estos sistemas ha permitido mantener históricamente la continuidad de la capacidad del Servicio de Alimentación, aunque con brechas acumuladas que explican el presente requerimiento.</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No se identifican incumplimientos que hayan significado pérdida total de la capacidad, pero sí se reconoce que restricciones en oportunidad de reposición y postergación de necesidades de sostenimiento han generado atrasos parciales en la atención de brechas, contribuyendo al desgaste y degradación que hoy fundamentan la iniciativa.</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ese contexto, el presente requerimiento responde precisamente a la necesidad de corregir dichas brechas acumuladas y evitar que atrasos en la reposición profundicen riesgos sobre la continuidad operativa del sistema. En consecuencia, más que un incumplimiento del programa, se observa una necesidad de reforzar oportunamente el sostenimiento para preservar la vigencia de la capacidad.</w:t>
      </w:r>
    </w:p>
    <w:p w:rsidR="004238E2" w:rsidRPr="00D104A1" w:rsidRDefault="004238E2" w:rsidP="00A33528">
      <w:pPr>
        <w:pStyle w:val="Prrafodelista"/>
        <w:spacing w:after="0"/>
        <w:ind w:left="851"/>
        <w:jc w:val="both"/>
        <w:rPr>
          <w:rFonts w:ascii="Arial" w:hAnsi="Arial" w:cs="Arial"/>
          <w:lang w:val="es-ES"/>
        </w:rPr>
      </w:pPr>
    </w:p>
    <w:p w:rsidR="00A95D06" w:rsidRPr="00D104A1" w:rsidRDefault="00A95D06" w:rsidP="00A95D06">
      <w:pPr>
        <w:pStyle w:val="Prrafodelista"/>
        <w:spacing w:after="0"/>
        <w:ind w:left="851"/>
        <w:jc w:val="both"/>
        <w:rPr>
          <w:rFonts w:ascii="Arial" w:hAnsi="Arial" w:cs="Arial"/>
          <w:lang w:val="es-ES"/>
        </w:rPr>
      </w:pPr>
    </w:p>
    <w:p w:rsidR="002E12D5" w:rsidRPr="00D104A1" w:rsidRDefault="002E12D5" w:rsidP="00E45597">
      <w:pPr>
        <w:pStyle w:val="Prrafodelista"/>
        <w:numPr>
          <w:ilvl w:val="0"/>
          <w:numId w:val="11"/>
        </w:numPr>
        <w:spacing w:after="0"/>
        <w:ind w:left="851" w:hanging="425"/>
        <w:jc w:val="both"/>
        <w:rPr>
          <w:rFonts w:ascii="Arial" w:hAnsi="Arial" w:cs="Arial"/>
          <w:b/>
          <w:lang w:val="es-ES"/>
        </w:rPr>
      </w:pPr>
      <w:r w:rsidRPr="00D104A1">
        <w:rPr>
          <w:rFonts w:ascii="Arial" w:hAnsi="Arial" w:cs="Arial"/>
          <w:b/>
          <w:lang w:val="es-ES"/>
        </w:rPr>
        <w:t xml:space="preserve">Comparar los gastos recurrentes declarados enelplan oprograma de gastos origen, con los gastos solicitados en la presente Iniciativa. </w:t>
      </w:r>
    </w:p>
    <w:p w:rsidR="00A33528" w:rsidRPr="00D104A1" w:rsidRDefault="00A33528" w:rsidP="00A95D06">
      <w:pPr>
        <w:pStyle w:val="Prrafodelista"/>
        <w:spacing w:after="0"/>
        <w:ind w:left="851"/>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95D06" w:rsidRPr="00807D47" w:rsidRDefault="00A33528" w:rsidP="00807D47">
      <w:pPr>
        <w:pStyle w:val="Prrafodelista"/>
        <w:spacing w:after="0" w:line="276" w:lineRule="auto"/>
        <w:ind w:left="851"/>
        <w:jc w:val="both"/>
        <w:rPr>
          <w:rFonts w:ascii="Arial" w:hAnsi="Arial" w:cs="Arial"/>
          <w:color w:val="00B0F0"/>
          <w:lang w:val="es-ES"/>
        </w:rPr>
      </w:pPr>
      <w:r w:rsidRPr="00807D47">
        <w:rPr>
          <w:rFonts w:ascii="Arial" w:hAnsi="Arial" w:cs="Arial"/>
          <w:color w:val="00B0F0"/>
          <w:lang w:val="es-ES"/>
        </w:rPr>
        <w:t xml:space="preserve">VÍVERES </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Los gastos considerados en el plan o programa de gastos de origen se encuentran asociados a la capacidad, comprendiendo operación, mantenimiento habitual, atención de desgaste normal y soporte básico para mantener en servicio los sistemas del Servicio de Alimentación.</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 xml:space="preserve">En cambio, los gastos solicitados en la presente iniciativa responden a una necesidad de reposición para atender brechas acumuladas de capacidad que exceden el alcance del gasto recurrente. </w:t>
      </w:r>
    </w:p>
    <w:p w:rsidR="004238E2" w:rsidRPr="004238E2" w:rsidRDefault="004238E2" w:rsidP="004238E2">
      <w:pPr>
        <w:pStyle w:val="NormalWeb"/>
        <w:spacing w:before="0" w:beforeAutospacing="0" w:after="0" w:afterAutospacing="0"/>
        <w:ind w:left="851"/>
        <w:jc w:val="both"/>
        <w:rPr>
          <w:rFonts w:ascii="Arial" w:eastAsia="Calibri" w:hAnsi="Arial" w:cs="Arial"/>
          <w:b/>
          <w:sz w:val="22"/>
          <w:szCs w:val="22"/>
          <w:lang w:val="es-ES" w:eastAsia="en-US"/>
        </w:rPr>
      </w:pPr>
    </w:p>
    <w:p w:rsidR="004238E2" w:rsidRPr="00D104A1" w:rsidRDefault="004238E2" w:rsidP="00A95D06">
      <w:pPr>
        <w:pStyle w:val="Prrafodelista"/>
        <w:spacing w:after="0"/>
        <w:ind w:left="851"/>
        <w:jc w:val="both"/>
        <w:rPr>
          <w:rFonts w:ascii="Arial" w:hAnsi="Arial" w:cs="Arial"/>
          <w:lang w:val="es-ES"/>
        </w:rPr>
      </w:pPr>
    </w:p>
    <w:p w:rsidR="002E12D5" w:rsidRPr="00D104A1" w:rsidRDefault="002E12D5" w:rsidP="00E45597">
      <w:pPr>
        <w:pStyle w:val="Prrafodelista"/>
        <w:numPr>
          <w:ilvl w:val="0"/>
          <w:numId w:val="11"/>
        </w:numPr>
        <w:spacing w:after="0"/>
        <w:ind w:left="851" w:hanging="425"/>
        <w:jc w:val="both"/>
        <w:rPr>
          <w:rFonts w:ascii="Arial" w:hAnsi="Arial" w:cs="Arial"/>
          <w:b/>
          <w:lang w:val="es-ES"/>
        </w:rPr>
      </w:pPr>
      <w:r w:rsidRPr="00D104A1">
        <w:rPr>
          <w:rFonts w:ascii="Arial" w:hAnsi="Arial" w:cs="Arial"/>
          <w:b/>
          <w:lang w:val="es-ES"/>
        </w:rPr>
        <w:t xml:space="preserve">Confirmar si,lo solicitadopor lapresente iniciativa, se corresponde auncaso no previsto (imprevisto),seanestospor:Cambiosdeciclosdevida;Cambioenestándarese funcionamiento del sistema de armas,u otro motivo. De ser así,indicar yprofundizar en una descripciónde las causas que originaron este sucesono previsto en su </w:t>
      </w:r>
      <w:r w:rsidRPr="00D104A1">
        <w:rPr>
          <w:rFonts w:ascii="Arial" w:hAnsi="Arial" w:cs="Arial"/>
          <w:b/>
          <w:lang w:val="es-ES"/>
        </w:rPr>
        <w:lastRenderedPageBreak/>
        <w:t xml:space="preserve">origen.Esde mencionar que este apartado refiere alrequerimiento de realizar lareposición anticipada todavezquehanocurridoeventosImprevistos(incluidasfallashumanas),deserasí identificar y presentar documentación técnica de ese evento que fuerza su reposición. </w:t>
      </w:r>
    </w:p>
    <w:p w:rsidR="00A33528" w:rsidRPr="00D104A1" w:rsidRDefault="00A33528" w:rsidP="00A95D06">
      <w:pPr>
        <w:pStyle w:val="Prrafodelista"/>
        <w:spacing w:after="0"/>
        <w:ind w:left="851"/>
        <w:jc w:val="both"/>
        <w:rPr>
          <w:rFonts w:ascii="Arial" w:hAnsi="Arial" w:cs="Arial"/>
          <w:b/>
          <w:u w:val="single"/>
          <w:lang w:val="es-ES"/>
        </w:rPr>
      </w:pPr>
    </w:p>
    <w:p w:rsidR="00A33528" w:rsidRPr="00807D47" w:rsidRDefault="00A33528" w:rsidP="00807D47">
      <w:pPr>
        <w:pStyle w:val="Prrafodelista"/>
        <w:spacing w:after="0" w:line="276" w:lineRule="auto"/>
        <w:ind w:left="1276" w:hanging="425"/>
        <w:jc w:val="both"/>
        <w:rPr>
          <w:rFonts w:ascii="Arial" w:hAnsi="Arial" w:cs="Arial"/>
          <w:u w:val="single"/>
          <w:lang w:val="es-ES"/>
        </w:rPr>
      </w:pPr>
      <w:r w:rsidRPr="00807D47">
        <w:rPr>
          <w:rFonts w:ascii="Arial" w:hAnsi="Arial" w:cs="Arial"/>
          <w:u w:val="single"/>
          <w:lang w:val="es-ES"/>
        </w:rPr>
        <w:t>RESP.:</w:t>
      </w:r>
    </w:p>
    <w:p w:rsidR="00A33528" w:rsidRPr="00807D47" w:rsidRDefault="00A33528" w:rsidP="00807D47">
      <w:pPr>
        <w:pStyle w:val="Prrafodelista"/>
        <w:spacing w:after="0" w:line="276" w:lineRule="auto"/>
        <w:ind w:left="851"/>
        <w:jc w:val="both"/>
        <w:rPr>
          <w:rFonts w:ascii="Arial" w:hAnsi="Arial" w:cs="Arial"/>
          <w:color w:val="00B0F0"/>
          <w:lang w:val="es-ES"/>
        </w:rPr>
      </w:pPr>
      <w:r w:rsidRPr="00807D47">
        <w:rPr>
          <w:rFonts w:ascii="Arial" w:hAnsi="Arial" w:cs="Arial"/>
          <w:color w:val="00B0F0"/>
          <w:lang w:val="es-ES"/>
        </w:rPr>
        <w:t>VÍVERES</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Se confirma que lo solicitado por la presente iniciativa se corresponde a una necesidad no prevista en su origen, asociada principalmente a cambios en la condición efectiva del ciclo de vida del equipamiento, derivados de desgaste operacional, degradación más acelerada de ciertos componentes críticos y variaciones en las condiciones reales de uso respecto de las originalmente consideradas.</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Este carácter no previsto no responde a un evento puntual extraordinario o falla humana específica que haya forzado una reposición anticipada inmediata, sino a la materialización progresiva de brechas técnicas que excedieron lo inicialmente proyectado para el sostenimiento normal del sistema.</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Entre las causas que originan esta condición se identifican el mayor desgaste efectivo del material, disminución de reparabilidad, obsolescencia logística y pérdida de disponibilidad de componentes críticos, factores que han reducido la vida útil remanente en una magnitud superior a la prevista originalmente.</w:t>
      </w:r>
    </w:p>
    <w:p w:rsidR="004238E2" w:rsidRPr="00807D47" w:rsidRDefault="004238E2"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situación se sustenta en antecedentes técnicos como registros de condición del material, evaluaciones de disponibilidad, informes de fallas y evaluación de brechas, que respaldan que la necesidad surge por una condición no prevista en el dimensionamiento original y justifica la reposición dentro del marco de la presente iniciativa.</w:t>
      </w:r>
    </w:p>
    <w:p w:rsidR="004238E2" w:rsidRPr="004238E2" w:rsidRDefault="004238E2" w:rsidP="004238E2">
      <w:pPr>
        <w:pStyle w:val="NormalWeb"/>
        <w:spacing w:before="0" w:beforeAutospacing="0" w:after="0" w:afterAutospacing="0"/>
        <w:ind w:left="851"/>
        <w:jc w:val="both"/>
        <w:rPr>
          <w:rFonts w:ascii="Arial" w:eastAsia="Calibri" w:hAnsi="Arial" w:cs="Arial"/>
          <w:b/>
          <w:sz w:val="22"/>
          <w:szCs w:val="22"/>
          <w:lang w:val="es-ES" w:eastAsia="en-US"/>
        </w:rPr>
      </w:pPr>
    </w:p>
    <w:p w:rsidR="00A95D06" w:rsidRPr="004238E2" w:rsidRDefault="00A95D06" w:rsidP="004238E2">
      <w:pPr>
        <w:spacing w:after="0"/>
        <w:jc w:val="both"/>
        <w:rPr>
          <w:rFonts w:ascii="Arial" w:hAnsi="Arial" w:cs="Arial"/>
          <w:lang w:val="es-ES"/>
        </w:rPr>
      </w:pPr>
    </w:p>
    <w:p w:rsidR="00A409B8" w:rsidRPr="00D104A1" w:rsidRDefault="002E12D5" w:rsidP="00E45597">
      <w:pPr>
        <w:pStyle w:val="Prrafodelista"/>
        <w:numPr>
          <w:ilvl w:val="0"/>
          <w:numId w:val="11"/>
        </w:numPr>
        <w:spacing w:after="0"/>
        <w:ind w:left="851" w:hanging="425"/>
        <w:jc w:val="both"/>
        <w:rPr>
          <w:rFonts w:ascii="Arial" w:hAnsi="Arial" w:cs="Arial"/>
          <w:b/>
          <w:lang w:val="es-ES"/>
        </w:rPr>
      </w:pPr>
      <w:r w:rsidRPr="00D104A1">
        <w:rPr>
          <w:rFonts w:ascii="Arial" w:hAnsi="Arial" w:cs="Arial"/>
          <w:b/>
          <w:lang w:val="es-ES"/>
        </w:rPr>
        <w:t>Para cada uno de los requerimientos (ítems/elementos cotizados) solicitado por la presente Iniciativa.Señalarlosmotivosyfundamentosparanohaber sidopresentadocomouna necesidadpor medio del Financiamiento enla Ley de Presupuesto.</w:t>
      </w:r>
    </w:p>
    <w:p w:rsidR="00A33528" w:rsidRPr="00D104A1" w:rsidRDefault="00A33528" w:rsidP="00A95D06">
      <w:pPr>
        <w:pStyle w:val="Prrafodelista"/>
        <w:spacing w:after="0"/>
        <w:ind w:left="851"/>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Pr="00807D47" w:rsidRDefault="00A33528" w:rsidP="00807D47">
      <w:pPr>
        <w:pStyle w:val="Prrafodelista"/>
        <w:spacing w:after="0" w:line="276" w:lineRule="auto"/>
        <w:ind w:left="851"/>
        <w:jc w:val="both"/>
        <w:rPr>
          <w:rFonts w:ascii="Arial" w:hAnsi="Arial" w:cs="Arial"/>
          <w:color w:val="00B0F0"/>
          <w:lang w:val="es-ES"/>
        </w:rPr>
      </w:pPr>
      <w:r w:rsidRPr="00807D47">
        <w:rPr>
          <w:rFonts w:ascii="Arial" w:hAnsi="Arial" w:cs="Arial"/>
          <w:color w:val="00B0F0"/>
          <w:lang w:val="es-ES"/>
        </w:rPr>
        <w:t>VÍVERES</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Para cada uno de los ítems solicitados en la presente iniciativa, se hace presente que no fueron planteados como necesidad mediante financiamiento en la Ley de Presupuesto, por cuanto su atención excede el alcance y capacidad del presupuesto corriente destinado al sostenimiento regular, el cual está orientado a cubrir operación, mantenimiento habitual y necesidades recurrentes, no brechas extraordinarias de reposición como las que fundamentan este requerimiento.</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Asimismo, la necesidad surge por una condición acumulada de desgaste, obsolescencia y degradación de componentes críticos que superó las previsiones absorbibles por recursos basales, haciendo inviable su atención integral mediante financiamiento regular sin afectar otras funciones esenciales del Servicio.</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lastRenderedPageBreak/>
        <w:t>En consecuencia, para cada uno de los elementos cotizados, el fundamento para no haber sido presentado por Ley de Presupuesto radica en su magnitud del costo requerido para recuperar capacidad y en la necesidad de contar con un mecanismo específico de financiamiento para atender oportunamente brechas críticas del Servicio de Alimentación.</w:t>
      </w:r>
    </w:p>
    <w:p w:rsidR="00E45597" w:rsidRDefault="00E45597" w:rsidP="00A95D06">
      <w:pPr>
        <w:pStyle w:val="Prrafodelista"/>
        <w:spacing w:after="0"/>
        <w:ind w:left="851"/>
        <w:jc w:val="both"/>
        <w:rPr>
          <w:rFonts w:ascii="Arial" w:hAnsi="Arial" w:cs="Arial"/>
          <w:lang w:val="es-ES"/>
        </w:rPr>
      </w:pPr>
    </w:p>
    <w:p w:rsidR="001F6181" w:rsidRPr="00D104A1" w:rsidRDefault="001F6181" w:rsidP="00A95D06">
      <w:pPr>
        <w:pStyle w:val="Prrafodelista"/>
        <w:spacing w:after="0"/>
        <w:ind w:left="851"/>
        <w:jc w:val="both"/>
        <w:rPr>
          <w:rFonts w:ascii="Arial" w:hAnsi="Arial" w:cs="Arial"/>
          <w:lang w:val="es-ES"/>
        </w:rPr>
      </w:pPr>
    </w:p>
    <w:p w:rsidR="002E12D5" w:rsidRPr="00D104A1" w:rsidRDefault="00DC71C8" w:rsidP="002E12D5">
      <w:pPr>
        <w:pStyle w:val="Prrafodelista"/>
        <w:numPr>
          <w:ilvl w:val="0"/>
          <w:numId w:val="4"/>
        </w:numPr>
        <w:spacing w:after="0"/>
        <w:ind w:left="426" w:hanging="426"/>
        <w:jc w:val="both"/>
        <w:rPr>
          <w:rFonts w:ascii="Arial" w:hAnsi="Arial" w:cs="Arial"/>
          <w:u w:val="single"/>
          <w:lang w:val="es-ES"/>
        </w:rPr>
      </w:pPr>
      <w:r w:rsidRPr="00D104A1">
        <w:rPr>
          <w:rFonts w:ascii="Arial" w:hAnsi="Arial" w:cs="Arial"/>
          <w:u w:val="single"/>
          <w:lang w:val="es-ES"/>
        </w:rPr>
        <w:t>DESCRIPCIÓN DETALLADA DE LA ADQUISICIÓN</w:t>
      </w:r>
    </w:p>
    <w:p w:rsidR="00DC71C8" w:rsidRPr="00D104A1" w:rsidRDefault="002E12D5" w:rsidP="00E45597">
      <w:pPr>
        <w:pStyle w:val="Prrafodelista"/>
        <w:numPr>
          <w:ilvl w:val="0"/>
          <w:numId w:val="12"/>
        </w:numPr>
        <w:spacing w:after="0"/>
        <w:ind w:left="851" w:hanging="425"/>
        <w:jc w:val="both"/>
        <w:rPr>
          <w:rFonts w:ascii="Arial" w:hAnsi="Arial" w:cs="Arial"/>
          <w:b/>
          <w:lang w:val="es-ES"/>
        </w:rPr>
      </w:pPr>
      <w:r w:rsidRPr="00D104A1">
        <w:rPr>
          <w:rFonts w:ascii="Arial" w:hAnsi="Arial" w:cs="Arial"/>
          <w:b/>
          <w:lang w:val="es-ES"/>
        </w:rPr>
        <w:t xml:space="preserve">Respecto alatabla de descripción detallada de la adquisición yal monto total presentado enla Iniciativa. Hacer clara distinción de los gastos directos ylos indirectos asociados a la operación. </w:t>
      </w:r>
    </w:p>
    <w:p w:rsidR="00A33528" w:rsidRPr="00D104A1" w:rsidRDefault="00A33528" w:rsidP="00A95D06">
      <w:pPr>
        <w:pStyle w:val="Prrafodelista"/>
        <w:spacing w:after="0"/>
        <w:ind w:left="851"/>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Default="00A33528" w:rsidP="00A33528">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Respecto del monto total presentado en la iniciativa, se distingue que los gastos directos corresponden a aquellos asociados de manera inmediata a la adquisición del equipamiento objeto de reposición, incluyendo el costo de los elementos solicitados del Servicio de Alimentación y aquellos costos necesarios para su incorporación operativa, tales como transporte, entrega, instalación o puesta en servicio, cuando corresponda.</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Por su parte, los gastos indirectos corresponden a costos asociados al soporte de la operación que no forman parte del valor directo de adquisición del material, tales como gestión administrativa, almacenamiento, control logístico, mantenciones futuras, capacitación de operación si aplica, y otros costos de apoyo vinculados al sostenimiento del sistema.</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este contexto, el monto principal de la iniciativa corresponde prioritariamente a gastos directos orientados a la reposición de capacidad, mientras que los gastos indirectos son complementarios y se relacionan con el soporte para su operación y sostenimiento. De esta forma, se distingue que el gasto solicitado se concentra en la recuperación de capacidad mediante adquisición de medios, no en costos accesorios de operación.</w:t>
      </w:r>
    </w:p>
    <w:p w:rsidR="00A95D06" w:rsidRPr="001F6181" w:rsidRDefault="00A95D06" w:rsidP="001F6181">
      <w:pPr>
        <w:spacing w:after="0"/>
        <w:jc w:val="both"/>
        <w:rPr>
          <w:rFonts w:ascii="Arial" w:hAnsi="Arial" w:cs="Arial"/>
          <w:lang w:val="es-ES"/>
        </w:rPr>
      </w:pPr>
    </w:p>
    <w:p w:rsidR="00A95D06" w:rsidRPr="00D104A1" w:rsidRDefault="00A95D06" w:rsidP="00A95D06">
      <w:pPr>
        <w:pStyle w:val="Prrafodelista"/>
        <w:spacing w:after="0"/>
        <w:ind w:left="851"/>
        <w:jc w:val="both"/>
        <w:rPr>
          <w:rFonts w:ascii="Arial" w:hAnsi="Arial" w:cs="Arial"/>
          <w:lang w:val="es-ES"/>
        </w:rPr>
      </w:pPr>
    </w:p>
    <w:p w:rsidR="00DC71C8" w:rsidRPr="00D104A1" w:rsidRDefault="002E12D5" w:rsidP="00E45597">
      <w:pPr>
        <w:pStyle w:val="Prrafodelista"/>
        <w:numPr>
          <w:ilvl w:val="0"/>
          <w:numId w:val="12"/>
        </w:numPr>
        <w:spacing w:after="0"/>
        <w:ind w:left="851" w:hanging="425"/>
        <w:jc w:val="both"/>
        <w:rPr>
          <w:rFonts w:ascii="Arial" w:hAnsi="Arial" w:cs="Arial"/>
          <w:b/>
          <w:lang w:val="es-ES"/>
        </w:rPr>
      </w:pPr>
      <w:r w:rsidRPr="00D104A1">
        <w:rPr>
          <w:rFonts w:ascii="Arial" w:hAnsi="Arial" w:cs="Arial"/>
          <w:b/>
          <w:lang w:val="es-ES"/>
        </w:rPr>
        <w:t xml:space="preserve">Seguido, de incurrir en otros gastos no descritos en la iniciativa, que no se correspondan a presupuestoinstitucional,yque,deigualmodo,seannecesariosparacompletarla adquisición, señalar la actividadrequerida, el monto, ycómo serán financiados (fuente de financia miento). </w:t>
      </w:r>
    </w:p>
    <w:p w:rsidR="00A33528" w:rsidRPr="00D104A1" w:rsidRDefault="00A33528" w:rsidP="00A95D06">
      <w:pPr>
        <w:pStyle w:val="Prrafodelista"/>
        <w:spacing w:after="0"/>
        <w:ind w:left="851"/>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Default="00A33528" w:rsidP="00A33528">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caso de incurrir en otros gastos necesarios para completar la adquisición que no se encuentren descritos expresamente en la iniciativa, estos corresponderían únicamente a actividades complementarias de apoyo a la incorporación operativa del material, tales como transporte, recepción, instalación o adecuaciones menores, cuando corresponda.</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 xml:space="preserve">Dichos gastos, de existir, tendrían carácter accesorio respecto del gasto principal, siendo financiados con recursos institucionales disponibles para apoyo logístico y sostenimiento, </w:t>
      </w:r>
      <w:r w:rsidRPr="00807D47">
        <w:rPr>
          <w:rFonts w:ascii="Arial" w:eastAsia="Calibri" w:hAnsi="Arial" w:cs="Arial"/>
          <w:sz w:val="22"/>
          <w:szCs w:val="22"/>
          <w:lang w:val="es-ES" w:eastAsia="en-US"/>
        </w:rPr>
        <w:lastRenderedPageBreak/>
        <w:t>sin requerir una fuente de financiamiento adicional distinta a la prevista para la operación regular.</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Se deja constancia que estos costos eventuales no alteran el monto principal solicitado ni constituyen una necesidad de financiamiento paralela, sino gastos complementarios menores necesarios para completar la incorporación del material.</w:t>
      </w:r>
    </w:p>
    <w:p w:rsidR="001F6181" w:rsidRPr="00D104A1" w:rsidRDefault="001F6181" w:rsidP="00A33528">
      <w:pPr>
        <w:pStyle w:val="Prrafodelista"/>
        <w:spacing w:after="0"/>
        <w:ind w:left="851"/>
        <w:jc w:val="both"/>
        <w:rPr>
          <w:rFonts w:ascii="Arial" w:hAnsi="Arial" w:cs="Arial"/>
          <w:lang w:val="es-ES"/>
        </w:rPr>
      </w:pPr>
    </w:p>
    <w:p w:rsidR="00A95D06" w:rsidRPr="00D104A1" w:rsidRDefault="00A95D06" w:rsidP="00A95D06">
      <w:pPr>
        <w:spacing w:after="0"/>
        <w:jc w:val="both"/>
        <w:rPr>
          <w:rFonts w:ascii="Arial" w:hAnsi="Arial" w:cs="Arial"/>
          <w:b/>
          <w:lang w:val="es-ES"/>
        </w:rPr>
      </w:pPr>
    </w:p>
    <w:p w:rsidR="00DC71C8" w:rsidRPr="00D104A1" w:rsidRDefault="002E12D5" w:rsidP="00E45597">
      <w:pPr>
        <w:pStyle w:val="Prrafodelista"/>
        <w:numPr>
          <w:ilvl w:val="0"/>
          <w:numId w:val="12"/>
        </w:numPr>
        <w:spacing w:after="0"/>
        <w:ind w:left="851" w:hanging="425"/>
        <w:jc w:val="both"/>
        <w:rPr>
          <w:rFonts w:ascii="Arial" w:hAnsi="Arial" w:cs="Arial"/>
          <w:b/>
          <w:lang w:val="es-ES"/>
        </w:rPr>
      </w:pPr>
      <w:r w:rsidRPr="00D104A1">
        <w:rPr>
          <w:rFonts w:ascii="Arial" w:hAnsi="Arial" w:cs="Arial"/>
          <w:b/>
          <w:lang w:val="es-ES"/>
        </w:rPr>
        <w:t xml:space="preserve">Clarificar el uso del impuesto IVA, cuando la adquisición de equipo personal de combate (o losotroselementosenlaFFG)seentiendentener laposibilidaddeser definidosporla aduana como pertrechos militares implicando la exención del IVA yaranceles aduaneros. </w:t>
      </w:r>
    </w:p>
    <w:p w:rsidR="00DC71C8" w:rsidRPr="00D104A1" w:rsidRDefault="002E12D5" w:rsidP="00E45597">
      <w:pPr>
        <w:pStyle w:val="Prrafodelista"/>
        <w:spacing w:after="0"/>
        <w:ind w:left="851"/>
        <w:jc w:val="both"/>
        <w:rPr>
          <w:rFonts w:ascii="Arial" w:hAnsi="Arial" w:cs="Arial"/>
          <w:b/>
          <w:lang w:val="es-ES"/>
        </w:rPr>
      </w:pPr>
      <w:r w:rsidRPr="00D104A1">
        <w:rPr>
          <w:rFonts w:ascii="Arial" w:hAnsi="Arial" w:cs="Arial"/>
          <w:b/>
          <w:lang w:val="es-ES"/>
        </w:rPr>
        <w:t>Contodo,identifiqueclaramentesilosítemsaadquirircuentanconlaResoluciónde Clasificación de Material de Guerra que permite laexenció</w:t>
      </w:r>
      <w:r w:rsidR="00E45597" w:rsidRPr="00D104A1">
        <w:rPr>
          <w:rFonts w:ascii="Arial" w:hAnsi="Arial" w:cs="Arial"/>
          <w:b/>
          <w:lang w:val="es-ES"/>
        </w:rPr>
        <w:t>n de IVA y Aranceles aduaneros.</w:t>
      </w:r>
    </w:p>
    <w:p w:rsidR="00A95D06" w:rsidRPr="00D104A1" w:rsidRDefault="002E12D5" w:rsidP="00E45597">
      <w:pPr>
        <w:pStyle w:val="Prrafodelista"/>
        <w:spacing w:after="0"/>
        <w:ind w:left="851"/>
        <w:jc w:val="both"/>
        <w:rPr>
          <w:rFonts w:ascii="Arial" w:hAnsi="Arial" w:cs="Arial"/>
          <w:b/>
          <w:lang w:val="es-ES"/>
        </w:rPr>
      </w:pPr>
      <w:r w:rsidRPr="00D104A1">
        <w:rPr>
          <w:rFonts w:ascii="Arial" w:hAnsi="Arial" w:cs="Arial"/>
          <w:b/>
          <w:lang w:val="es-ES"/>
        </w:rPr>
        <w:t>Encaso contrario, demuestre que el monto solicitado incluye la provisión de fondos para el pago de impuestos o si estos serán cubiertos con otros fondos.De corresponder, modificar la solicitud de financiamiento acorde con las disposiciones y</w:t>
      </w:r>
      <w:r w:rsidR="00E45597" w:rsidRPr="00D104A1">
        <w:rPr>
          <w:rFonts w:ascii="Arial" w:hAnsi="Arial" w:cs="Arial"/>
          <w:b/>
          <w:lang w:val="es-ES"/>
        </w:rPr>
        <w:t>normativas.</w:t>
      </w:r>
    </w:p>
    <w:p w:rsidR="00A33528" w:rsidRPr="00D104A1" w:rsidRDefault="00A33528" w:rsidP="00A95D06">
      <w:pPr>
        <w:pStyle w:val="Prrafodelista"/>
        <w:spacing w:after="0"/>
        <w:ind w:left="851"/>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Default="00A33528" w:rsidP="00A33528">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w:t>
      </w:r>
      <w:r w:rsidR="001F6181">
        <w:rPr>
          <w:rFonts w:ascii="Arial" w:hAnsi="Arial" w:cs="Arial"/>
          <w:b/>
          <w:color w:val="00B0F0"/>
          <w:lang w:val="es-ES"/>
        </w:rPr>
        <w:t>S</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Los ítems considerados en la presente iniciativa, correspondientes al Servicio de Alimentación, no se encuentran comprendidos dentro de la Resolución de Clasificación de Material de Guerra, por lo que no les resulta aplicable la exención de IVA ni de aranceles aduaneros asociada a dicha condición.</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consecuencia, el monto solicitado considera la provisión de fondos para el pago de los impuestos que correspondan, incluyendo IVA y demás cargos aplicables en el proceso de adquisición, los cuales forman parte del costo total requerido para materializar la iniciativa.</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Por lo anterior, no corresponde ajustar la solicitud por concepto de exenciones tributarias, dado que estas no aplican a los bienes objeto del requerimiento, manteniéndose el financiamiento solicitado conforme a la normativa vigente.</w:t>
      </w:r>
    </w:p>
    <w:p w:rsidR="001F6181" w:rsidRPr="001F6181" w:rsidRDefault="001F6181" w:rsidP="001F6181">
      <w:pPr>
        <w:pStyle w:val="NormalWeb"/>
        <w:spacing w:before="0" w:beforeAutospacing="0" w:after="0" w:afterAutospacing="0"/>
        <w:ind w:left="851"/>
        <w:jc w:val="both"/>
        <w:rPr>
          <w:rFonts w:ascii="Arial" w:eastAsia="Calibri" w:hAnsi="Arial" w:cs="Arial"/>
          <w:b/>
          <w:sz w:val="22"/>
          <w:szCs w:val="22"/>
          <w:lang w:val="es-ES" w:eastAsia="en-US"/>
        </w:rPr>
      </w:pPr>
    </w:p>
    <w:p w:rsidR="00E45597" w:rsidRPr="00D104A1" w:rsidRDefault="00E45597" w:rsidP="00A95D06">
      <w:pPr>
        <w:pStyle w:val="Prrafodelista"/>
        <w:spacing w:after="0"/>
        <w:ind w:left="851"/>
        <w:jc w:val="both"/>
        <w:rPr>
          <w:rFonts w:ascii="Arial" w:hAnsi="Arial" w:cs="Arial"/>
          <w:lang w:val="es-ES"/>
        </w:rPr>
      </w:pPr>
    </w:p>
    <w:p w:rsidR="002E12D5" w:rsidRPr="00D104A1" w:rsidRDefault="002E12D5" w:rsidP="00E45597">
      <w:pPr>
        <w:pStyle w:val="Prrafodelista"/>
        <w:numPr>
          <w:ilvl w:val="0"/>
          <w:numId w:val="12"/>
        </w:numPr>
        <w:spacing w:after="0"/>
        <w:ind w:left="851" w:hanging="425"/>
        <w:jc w:val="both"/>
        <w:rPr>
          <w:rFonts w:ascii="Arial" w:hAnsi="Arial" w:cs="Arial"/>
          <w:b/>
          <w:lang w:val="es-ES"/>
        </w:rPr>
      </w:pPr>
      <w:r w:rsidRPr="00D104A1">
        <w:rPr>
          <w:rFonts w:ascii="Arial" w:hAnsi="Arial" w:cs="Arial"/>
          <w:b/>
          <w:lang w:val="es-ES"/>
        </w:rPr>
        <w:t xml:space="preserve">Indicar comosellevaráacaboladistribución(implementaciónypuestaenmarcha,si corresponde)deloselementosaadquirir,yquecosto tienenesasacciones(transporte, almacenaje, otros), y como serán financiadas. </w:t>
      </w:r>
    </w:p>
    <w:p w:rsidR="00A33528" w:rsidRPr="00D104A1" w:rsidRDefault="00A33528" w:rsidP="00E45597">
      <w:pPr>
        <w:pStyle w:val="Prrafodelista"/>
        <w:spacing w:after="0"/>
        <w:ind w:left="851"/>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Default="00A33528" w:rsidP="00A33528">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distribución de los elementos a adquirir se realizará conforme a los procedimientos logísticos institucionales vigentes, mediante recepción, almacenamiento, distribución a las unidades beneficiarias y puesta en servicio según corresponda, asegurando su incorporación operativa dentro del Servicio de Alimentación.</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lastRenderedPageBreak/>
        <w:t>Las acciones asociadas, como transporte, almacenaje, manipulación y apoyo logístico para su implementación, corresponden a actividades complementarias de soporte, cuyos costos tienen carácter accesorio respecto del valor principal de adquisición.</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Dichos costos serán financiados con recursos institucionales destinados al apoyo logístico y sostenimiento regular, no constituyendo una fuente de financiamiento adicional distinta a la prevista para la operación del sistema. En consecuencia, la distribución e implementación del material se considera cubierta mediante capacidades y recursos de apoyo disponibles institucionalmente.</w:t>
      </w:r>
    </w:p>
    <w:p w:rsidR="001F6181" w:rsidRPr="001F6181" w:rsidRDefault="001F6181" w:rsidP="001F6181">
      <w:pPr>
        <w:pStyle w:val="NormalWeb"/>
        <w:spacing w:before="0" w:beforeAutospacing="0" w:after="0" w:afterAutospacing="0"/>
        <w:ind w:left="851"/>
        <w:jc w:val="both"/>
        <w:rPr>
          <w:rFonts w:ascii="Arial" w:eastAsia="Calibri" w:hAnsi="Arial" w:cs="Arial"/>
          <w:b/>
          <w:sz w:val="22"/>
          <w:szCs w:val="22"/>
          <w:lang w:val="es-ES" w:eastAsia="en-US"/>
        </w:rPr>
      </w:pPr>
    </w:p>
    <w:p w:rsidR="00A95D06" w:rsidRPr="00D104A1" w:rsidRDefault="00A95D06" w:rsidP="00E45597">
      <w:pPr>
        <w:pStyle w:val="Prrafodelista"/>
        <w:spacing w:after="0"/>
        <w:ind w:left="851"/>
        <w:jc w:val="both"/>
        <w:rPr>
          <w:rFonts w:ascii="Arial" w:hAnsi="Arial" w:cs="Arial"/>
          <w:lang w:val="es-ES"/>
        </w:rPr>
      </w:pPr>
    </w:p>
    <w:p w:rsidR="002E12D5" w:rsidRPr="00D104A1" w:rsidRDefault="002E12D5" w:rsidP="00E45597">
      <w:pPr>
        <w:pStyle w:val="Prrafodelista"/>
        <w:numPr>
          <w:ilvl w:val="0"/>
          <w:numId w:val="12"/>
        </w:numPr>
        <w:spacing w:after="0"/>
        <w:ind w:left="851" w:hanging="425"/>
        <w:jc w:val="both"/>
        <w:rPr>
          <w:rFonts w:ascii="Arial" w:hAnsi="Arial" w:cs="Arial"/>
          <w:b/>
          <w:lang w:val="es-ES"/>
        </w:rPr>
      </w:pPr>
      <w:r w:rsidRPr="00D104A1">
        <w:rPr>
          <w:rFonts w:ascii="Arial" w:hAnsi="Arial" w:cs="Arial"/>
          <w:b/>
          <w:lang w:val="es-ES"/>
        </w:rPr>
        <w:t xml:space="preserve">Indicar como se llevará a cabo la baja descarte y/o destrucción del material reemplazado, que costos tienen, y como serán financiadas. </w:t>
      </w:r>
    </w:p>
    <w:p w:rsidR="00A33528" w:rsidRPr="00D104A1" w:rsidRDefault="00A33528" w:rsidP="00E45597">
      <w:pPr>
        <w:pStyle w:val="Prrafodelista"/>
        <w:spacing w:after="0"/>
        <w:ind w:left="851"/>
        <w:jc w:val="both"/>
        <w:rPr>
          <w:rFonts w:ascii="Arial" w:hAnsi="Arial" w:cs="Arial"/>
          <w:b/>
          <w:u w:val="single"/>
          <w:lang w:val="es-ES"/>
        </w:rPr>
      </w:pPr>
    </w:p>
    <w:p w:rsidR="00A33528" w:rsidRPr="00D104A1" w:rsidRDefault="00A33528" w:rsidP="00A33528">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A33528" w:rsidRDefault="00A33528" w:rsidP="00A33528">
      <w:pPr>
        <w:pStyle w:val="Prrafodelista"/>
        <w:spacing w:after="0"/>
        <w:ind w:left="851"/>
        <w:jc w:val="both"/>
        <w:rPr>
          <w:rFonts w:ascii="Arial" w:hAnsi="Arial" w:cs="Arial"/>
          <w:b/>
          <w:color w:val="00B0F0"/>
          <w:lang w:val="es-ES"/>
        </w:rPr>
      </w:pPr>
      <w:r w:rsidRPr="00D104A1">
        <w:rPr>
          <w:rFonts w:ascii="Arial" w:hAnsi="Arial" w:cs="Arial"/>
          <w:b/>
          <w:color w:val="00B0F0"/>
          <w:lang w:val="es-ES"/>
        </w:rPr>
        <w:t>VÍVERES</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La baja, descarte y/o destrucción del material reemplazado se llevará a cabo conforme a los procedimientos institucionales vigentes para retiro del servicio y disposición final del material que ha perdido condición operativa o ha cumplido su vida útil, previo respaldo técnico y administrativo que justifique su baja.</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Estas acciones consideran actividades de retiro, manejo, disposición final y, de corresponder, destrucción conforme a la normativa aplicable. Los costos asociados tienen carácter accesorio, siendo financiados con recursos institucionales destinados a sostenimiento y apoyo logístico regular.</w:t>
      </w:r>
    </w:p>
    <w:p w:rsidR="001F6181" w:rsidRPr="00807D47" w:rsidRDefault="001F6181" w:rsidP="00807D47">
      <w:pPr>
        <w:pStyle w:val="NormalWeb"/>
        <w:spacing w:before="0" w:beforeAutospacing="0" w:after="0" w:afterAutospacing="0" w:line="276" w:lineRule="auto"/>
        <w:ind w:left="851"/>
        <w:jc w:val="both"/>
        <w:rPr>
          <w:rFonts w:ascii="Arial" w:eastAsia="Calibri" w:hAnsi="Arial" w:cs="Arial"/>
          <w:sz w:val="22"/>
          <w:szCs w:val="22"/>
          <w:lang w:val="es-ES" w:eastAsia="en-US"/>
        </w:rPr>
      </w:pPr>
      <w:r w:rsidRPr="00807D47">
        <w:rPr>
          <w:rFonts w:ascii="Arial" w:eastAsia="Calibri" w:hAnsi="Arial" w:cs="Arial"/>
          <w:sz w:val="22"/>
          <w:szCs w:val="22"/>
          <w:lang w:val="es-ES" w:eastAsia="en-US"/>
        </w:rPr>
        <w:t>En consecuencia, los costos de baja y disposición final no requieren una fuente de financiamiento adicional distinta, encontrándose cubiertos mediante recursos institucionales disponibles para estos procedimientos.</w:t>
      </w:r>
    </w:p>
    <w:p w:rsidR="001F6181" w:rsidRPr="001F6181" w:rsidRDefault="001F6181" w:rsidP="001F6181">
      <w:pPr>
        <w:pStyle w:val="NormalWeb"/>
        <w:spacing w:before="0" w:beforeAutospacing="0" w:after="0" w:afterAutospacing="0"/>
        <w:ind w:left="851"/>
        <w:jc w:val="both"/>
        <w:rPr>
          <w:rFonts w:ascii="Arial" w:eastAsia="Calibri" w:hAnsi="Arial" w:cs="Arial"/>
          <w:b/>
          <w:sz w:val="22"/>
          <w:szCs w:val="22"/>
          <w:lang w:val="es-ES" w:eastAsia="en-US"/>
        </w:rPr>
      </w:pPr>
    </w:p>
    <w:p w:rsidR="00DC71C8" w:rsidRPr="00D104A1" w:rsidRDefault="00DC71C8" w:rsidP="00DC71C8">
      <w:pPr>
        <w:spacing w:after="0"/>
        <w:jc w:val="both"/>
        <w:rPr>
          <w:rFonts w:ascii="Arial" w:hAnsi="Arial" w:cs="Arial"/>
          <w:b/>
          <w:lang w:val="es-ES"/>
        </w:rPr>
      </w:pPr>
    </w:p>
    <w:p w:rsidR="002E12D5" w:rsidRPr="00D104A1" w:rsidRDefault="00DC71C8" w:rsidP="00DC71C8">
      <w:pPr>
        <w:pStyle w:val="Prrafodelista"/>
        <w:numPr>
          <w:ilvl w:val="0"/>
          <w:numId w:val="4"/>
        </w:numPr>
        <w:spacing w:after="0"/>
        <w:ind w:left="426" w:hanging="426"/>
        <w:jc w:val="both"/>
        <w:rPr>
          <w:rFonts w:ascii="Arial" w:hAnsi="Arial" w:cs="Arial"/>
          <w:b/>
          <w:lang w:val="es-ES"/>
        </w:rPr>
      </w:pPr>
      <w:r w:rsidRPr="00D104A1">
        <w:rPr>
          <w:rFonts w:ascii="Arial" w:hAnsi="Arial" w:cs="Arial"/>
          <w:b/>
          <w:lang w:val="es-ES"/>
        </w:rPr>
        <w:t>REFERENCIAS E INFORMACIÓN DE RESPALDO</w:t>
      </w:r>
    </w:p>
    <w:p w:rsidR="00DC71C8" w:rsidRPr="00D104A1" w:rsidRDefault="002E12D5" w:rsidP="00E45597">
      <w:pPr>
        <w:pStyle w:val="Prrafodelista"/>
        <w:numPr>
          <w:ilvl w:val="0"/>
          <w:numId w:val="13"/>
        </w:numPr>
        <w:spacing w:after="0"/>
        <w:ind w:left="851" w:hanging="425"/>
        <w:jc w:val="both"/>
        <w:rPr>
          <w:rFonts w:ascii="Arial" w:hAnsi="Arial" w:cs="Arial"/>
          <w:b/>
          <w:lang w:val="es-ES"/>
        </w:rPr>
      </w:pPr>
      <w:r w:rsidRPr="00D104A1">
        <w:rPr>
          <w:rFonts w:ascii="Arial" w:hAnsi="Arial" w:cs="Arial"/>
          <w:b/>
          <w:lang w:val="es-ES"/>
        </w:rPr>
        <w:t xml:space="preserve">Presentar elrespaldo documental referido al Tipo de Cambio mencionado enlainiciativa. Este debe ser claro en su fuente y fechade corte y coherente con el de laFFG. </w:t>
      </w:r>
    </w:p>
    <w:p w:rsidR="00A33528" w:rsidRPr="00D104A1" w:rsidRDefault="00A33528" w:rsidP="00A33528">
      <w:pPr>
        <w:pStyle w:val="Prrafodelista"/>
        <w:spacing w:after="0"/>
        <w:ind w:left="851"/>
        <w:jc w:val="both"/>
        <w:rPr>
          <w:rFonts w:ascii="Arial" w:hAnsi="Arial" w:cs="Arial"/>
          <w:b/>
          <w:lang w:val="es-ES"/>
        </w:rPr>
      </w:pPr>
    </w:p>
    <w:p w:rsidR="00A33528" w:rsidRPr="00D104A1" w:rsidRDefault="00A33528" w:rsidP="00A33528">
      <w:pPr>
        <w:pStyle w:val="Prrafodelista"/>
        <w:spacing w:after="0"/>
        <w:ind w:left="1146" w:hanging="295"/>
        <w:jc w:val="both"/>
        <w:rPr>
          <w:rFonts w:ascii="Arial" w:hAnsi="Arial" w:cs="Arial"/>
          <w:b/>
          <w:u w:val="single"/>
          <w:lang w:val="es-ES"/>
        </w:rPr>
      </w:pPr>
      <w:r w:rsidRPr="00D104A1">
        <w:rPr>
          <w:rFonts w:ascii="Arial" w:hAnsi="Arial" w:cs="Arial"/>
          <w:b/>
          <w:u w:val="single"/>
          <w:lang w:val="es-ES"/>
        </w:rPr>
        <w:t>RESP.:</w:t>
      </w:r>
    </w:p>
    <w:p w:rsidR="00A33528" w:rsidRPr="00D104A1" w:rsidRDefault="00A33528" w:rsidP="00A33528">
      <w:pPr>
        <w:pStyle w:val="Prrafodelista"/>
        <w:spacing w:after="0"/>
        <w:ind w:left="1146" w:hanging="295"/>
        <w:jc w:val="both"/>
        <w:rPr>
          <w:rFonts w:ascii="Arial" w:hAnsi="Arial" w:cs="Arial"/>
          <w:lang w:val="es-ES"/>
        </w:rPr>
      </w:pPr>
      <w:r w:rsidRPr="00D104A1">
        <w:rPr>
          <w:rFonts w:ascii="Arial" w:hAnsi="Arial" w:cs="Arial"/>
          <w:b/>
          <w:color w:val="00B0F0"/>
          <w:lang w:val="es-ES"/>
        </w:rPr>
        <w:t>VÍVERES Y VESTUARIO.</w:t>
      </w:r>
    </w:p>
    <w:p w:rsidR="00A95D06" w:rsidRPr="00D104A1" w:rsidRDefault="00A95D06" w:rsidP="00A95D06">
      <w:pPr>
        <w:pStyle w:val="Prrafodelista"/>
        <w:spacing w:after="0"/>
        <w:ind w:left="851"/>
        <w:jc w:val="both"/>
        <w:rPr>
          <w:rFonts w:ascii="Arial" w:hAnsi="Arial" w:cs="Arial"/>
          <w:lang w:val="es-ES"/>
        </w:rPr>
      </w:pPr>
    </w:p>
    <w:p w:rsidR="00A95D06" w:rsidRPr="00D104A1" w:rsidRDefault="00A95D06" w:rsidP="00A95D06">
      <w:pPr>
        <w:pStyle w:val="Prrafodelista"/>
        <w:spacing w:after="0"/>
        <w:ind w:left="851"/>
        <w:jc w:val="both"/>
        <w:rPr>
          <w:rFonts w:ascii="Arial" w:hAnsi="Arial" w:cs="Arial"/>
          <w:lang w:val="es-ES"/>
        </w:rPr>
      </w:pPr>
    </w:p>
    <w:p w:rsidR="002E12D5" w:rsidRPr="00D104A1" w:rsidRDefault="002E12D5" w:rsidP="00E45597">
      <w:pPr>
        <w:pStyle w:val="Prrafodelista"/>
        <w:numPr>
          <w:ilvl w:val="0"/>
          <w:numId w:val="13"/>
        </w:numPr>
        <w:spacing w:after="0"/>
        <w:ind w:left="851" w:hanging="425"/>
        <w:jc w:val="both"/>
        <w:rPr>
          <w:rFonts w:ascii="Arial" w:hAnsi="Arial" w:cs="Arial"/>
          <w:b/>
          <w:lang w:val="es-ES"/>
        </w:rPr>
      </w:pPr>
      <w:r w:rsidRPr="00D104A1">
        <w:rPr>
          <w:rFonts w:ascii="Arial" w:hAnsi="Arial" w:cs="Arial"/>
          <w:b/>
          <w:lang w:val="es-ES"/>
        </w:rPr>
        <w:t xml:space="preserve">Presentar los respaldos documentales referidos al FMS e Internación y su asociación directa con cada uno de </w:t>
      </w:r>
      <w:r w:rsidR="00DC71C8" w:rsidRPr="00D104A1">
        <w:rPr>
          <w:rFonts w:ascii="Arial" w:hAnsi="Arial" w:cs="Arial"/>
          <w:b/>
          <w:lang w:val="es-ES"/>
        </w:rPr>
        <w:t>los elementos que la requieran.</w:t>
      </w:r>
    </w:p>
    <w:p w:rsidR="00A33528" w:rsidRPr="00D104A1" w:rsidRDefault="00A33528" w:rsidP="00A95D06">
      <w:pPr>
        <w:pStyle w:val="Prrafodelista"/>
        <w:spacing w:after="0"/>
        <w:ind w:left="851"/>
        <w:jc w:val="both"/>
        <w:rPr>
          <w:rFonts w:ascii="Arial" w:hAnsi="Arial" w:cs="Arial"/>
          <w:b/>
          <w:u w:val="single"/>
          <w:lang w:val="es-ES"/>
        </w:rPr>
      </w:pPr>
    </w:p>
    <w:p w:rsidR="00610E3B" w:rsidRPr="00D104A1" w:rsidRDefault="00610E3B" w:rsidP="00610E3B">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610E3B" w:rsidRPr="00D104A1" w:rsidRDefault="00610E3B" w:rsidP="00610E3B">
      <w:pPr>
        <w:pStyle w:val="Prrafodelista"/>
        <w:spacing w:after="0"/>
        <w:ind w:left="851"/>
        <w:jc w:val="both"/>
        <w:rPr>
          <w:rFonts w:ascii="Arial" w:hAnsi="Arial" w:cs="Arial"/>
          <w:lang w:val="es-ES"/>
        </w:rPr>
      </w:pPr>
      <w:r w:rsidRPr="00D104A1">
        <w:rPr>
          <w:rFonts w:ascii="Arial" w:hAnsi="Arial" w:cs="Arial"/>
          <w:b/>
          <w:color w:val="00B0F0"/>
          <w:lang w:val="es-ES"/>
        </w:rPr>
        <w:t>VÍVERES Y VESTUARIO.</w:t>
      </w:r>
    </w:p>
    <w:p w:rsidR="00A95D06" w:rsidRPr="00D104A1" w:rsidRDefault="00A95D06" w:rsidP="00A95D06">
      <w:pPr>
        <w:pStyle w:val="Prrafodelista"/>
        <w:spacing w:after="0"/>
        <w:ind w:left="851"/>
        <w:jc w:val="both"/>
        <w:rPr>
          <w:rFonts w:ascii="Arial" w:hAnsi="Arial" w:cs="Arial"/>
          <w:lang w:val="es-ES"/>
        </w:rPr>
      </w:pPr>
    </w:p>
    <w:p w:rsidR="00A95D06" w:rsidRPr="00D104A1" w:rsidRDefault="00A95D06" w:rsidP="00A95D06">
      <w:pPr>
        <w:pStyle w:val="Prrafodelista"/>
        <w:spacing w:after="0"/>
        <w:ind w:left="851"/>
        <w:jc w:val="both"/>
        <w:rPr>
          <w:rFonts w:ascii="Arial" w:hAnsi="Arial" w:cs="Arial"/>
          <w:lang w:val="es-ES"/>
        </w:rPr>
      </w:pPr>
    </w:p>
    <w:p w:rsidR="002E12D5" w:rsidRPr="00D104A1" w:rsidRDefault="002E12D5" w:rsidP="00E45597">
      <w:pPr>
        <w:pStyle w:val="Prrafodelista"/>
        <w:numPr>
          <w:ilvl w:val="0"/>
          <w:numId w:val="13"/>
        </w:numPr>
        <w:spacing w:after="0"/>
        <w:ind w:left="851" w:hanging="425"/>
        <w:jc w:val="both"/>
        <w:rPr>
          <w:rFonts w:ascii="Arial" w:hAnsi="Arial" w:cs="Arial"/>
          <w:b/>
          <w:lang w:val="es-ES"/>
        </w:rPr>
      </w:pPr>
      <w:r w:rsidRPr="00D104A1">
        <w:rPr>
          <w:rFonts w:ascii="Arial" w:hAnsi="Arial" w:cs="Arial"/>
          <w:b/>
          <w:lang w:val="es-ES"/>
        </w:rPr>
        <w:lastRenderedPageBreak/>
        <w:t xml:space="preserve">Contodo, enconformidadaque laResoluciónExentaN°128 es explicita enexigir que el gasto solicitado seaun reflejo del costo de mercado actual,ysehanaplicado factores de corrección (FMS, tipo de cambio, internación u otro) que alteran el precio base señalado en </w:t>
      </w:r>
      <w:r w:rsidR="00DC71C8" w:rsidRPr="00D104A1">
        <w:rPr>
          <w:rFonts w:ascii="Arial" w:hAnsi="Arial" w:cs="Arial"/>
          <w:b/>
          <w:lang w:val="es-ES"/>
        </w:rPr>
        <w:t>el RFI.</w:t>
      </w:r>
    </w:p>
    <w:p w:rsidR="00DC71C8" w:rsidRPr="00D104A1" w:rsidRDefault="002E12D5" w:rsidP="00E45597">
      <w:pPr>
        <w:pStyle w:val="Prrafodelista"/>
        <w:spacing w:after="0"/>
        <w:ind w:left="851"/>
        <w:jc w:val="both"/>
        <w:rPr>
          <w:rFonts w:ascii="Arial" w:hAnsi="Arial" w:cs="Arial"/>
          <w:b/>
          <w:lang w:val="es-ES"/>
        </w:rPr>
      </w:pPr>
      <w:r w:rsidRPr="00D104A1">
        <w:rPr>
          <w:rFonts w:ascii="Arial" w:hAnsi="Arial" w:cs="Arial"/>
          <w:b/>
          <w:lang w:val="es-ES"/>
        </w:rPr>
        <w:t>Sesolicitaindicar,citaryadjuntarelactoadministrativo,oficiocircular,decretoo instruccióntécnicavigente,emanadopor elMDN,queotorgólafacultadexpresapara solicitar los recursos por sobre el valor certificado en los respaldos económicos (RFI) y que</w:t>
      </w:r>
      <w:r w:rsidR="00DC71C8" w:rsidRPr="00D104A1">
        <w:rPr>
          <w:rFonts w:ascii="Arial" w:hAnsi="Arial" w:cs="Arial"/>
          <w:b/>
          <w:lang w:val="es-ES"/>
        </w:rPr>
        <w:t xml:space="preserve">amplíalasrestriccionesestablecidasenlaResoluciónmencionada.Denoposeerdicha autorización, se ajustará el valor a lo efectivamente respaldado. </w:t>
      </w:r>
    </w:p>
    <w:p w:rsidR="00A33528" w:rsidRPr="00D104A1" w:rsidRDefault="00A33528" w:rsidP="00A95D06">
      <w:pPr>
        <w:pStyle w:val="Prrafodelista"/>
        <w:spacing w:after="0"/>
        <w:ind w:left="851"/>
        <w:jc w:val="both"/>
        <w:rPr>
          <w:rFonts w:ascii="Arial" w:hAnsi="Arial" w:cs="Arial"/>
          <w:b/>
          <w:u w:val="single"/>
          <w:lang w:val="es-ES"/>
        </w:rPr>
      </w:pPr>
    </w:p>
    <w:p w:rsidR="00610E3B" w:rsidRPr="00D104A1" w:rsidRDefault="00610E3B" w:rsidP="00610E3B">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610E3B" w:rsidRPr="00D104A1" w:rsidRDefault="00610E3B" w:rsidP="00610E3B">
      <w:pPr>
        <w:pStyle w:val="Prrafodelista"/>
        <w:spacing w:after="0"/>
        <w:ind w:left="851"/>
        <w:jc w:val="both"/>
        <w:rPr>
          <w:rFonts w:ascii="Arial" w:hAnsi="Arial" w:cs="Arial"/>
          <w:lang w:val="es-ES"/>
        </w:rPr>
      </w:pPr>
      <w:r w:rsidRPr="00D104A1">
        <w:rPr>
          <w:rFonts w:ascii="Arial" w:hAnsi="Arial" w:cs="Arial"/>
          <w:b/>
          <w:color w:val="00B0F0"/>
          <w:lang w:val="es-ES"/>
        </w:rPr>
        <w:t>VÍVERES Y VESTUARIO.</w:t>
      </w:r>
    </w:p>
    <w:p w:rsidR="00A95D06" w:rsidRPr="00D104A1" w:rsidRDefault="00A95D06" w:rsidP="00A95D06">
      <w:pPr>
        <w:pStyle w:val="Prrafodelista"/>
        <w:spacing w:after="0"/>
        <w:ind w:left="851"/>
        <w:jc w:val="both"/>
        <w:rPr>
          <w:rFonts w:ascii="Arial" w:hAnsi="Arial" w:cs="Arial"/>
          <w:lang w:val="es-ES"/>
        </w:rPr>
      </w:pPr>
    </w:p>
    <w:p w:rsidR="00A95D06" w:rsidRPr="00D104A1" w:rsidRDefault="00A95D06" w:rsidP="00A95D06">
      <w:pPr>
        <w:pStyle w:val="Prrafodelista"/>
        <w:spacing w:after="0"/>
        <w:ind w:left="851"/>
        <w:jc w:val="both"/>
        <w:rPr>
          <w:rFonts w:ascii="Arial" w:hAnsi="Arial" w:cs="Arial"/>
          <w:lang w:val="es-ES"/>
        </w:rPr>
      </w:pPr>
    </w:p>
    <w:p w:rsidR="00DC71C8" w:rsidRPr="00D104A1" w:rsidRDefault="00DC71C8" w:rsidP="00E45597">
      <w:pPr>
        <w:pStyle w:val="Prrafodelista"/>
        <w:numPr>
          <w:ilvl w:val="0"/>
          <w:numId w:val="13"/>
        </w:numPr>
        <w:spacing w:after="0"/>
        <w:ind w:left="851" w:hanging="425"/>
        <w:jc w:val="both"/>
        <w:rPr>
          <w:rFonts w:ascii="Arial" w:hAnsi="Arial" w:cs="Arial"/>
          <w:b/>
          <w:lang w:val="es-ES"/>
        </w:rPr>
      </w:pPr>
      <w:r w:rsidRPr="00D104A1">
        <w:rPr>
          <w:rFonts w:ascii="Arial" w:hAnsi="Arial" w:cs="Arial"/>
          <w:b/>
          <w:lang w:val="es-ES"/>
        </w:rPr>
        <w:t>Listar,a efectos de fundamentar técnica y</w:t>
      </w:r>
      <w:r w:rsidR="00610E3B" w:rsidRPr="00D104A1">
        <w:rPr>
          <w:rFonts w:ascii="Arial" w:hAnsi="Arial" w:cs="Arial"/>
          <w:b/>
          <w:lang w:val="es-ES"/>
        </w:rPr>
        <w:t>operacional</w:t>
      </w:r>
      <w:r w:rsidRPr="00D104A1">
        <w:rPr>
          <w:rFonts w:ascii="Arial" w:hAnsi="Arial" w:cs="Arial"/>
          <w:b/>
          <w:lang w:val="es-ES"/>
        </w:rPr>
        <w:t>mente lo anteriormente descrito en elpresente documento ylas referencias de la documentación de respaldo, que seindican (se debe hacer mención aun cuando no corresponda utilizan</w:t>
      </w:r>
      <w:r w:rsidR="00E45597" w:rsidRPr="00D104A1">
        <w:rPr>
          <w:rFonts w:ascii="Arial" w:hAnsi="Arial" w:cs="Arial"/>
          <w:b/>
          <w:lang w:val="es-ES"/>
        </w:rPr>
        <w:t>do .la frase "no corresponde"):</w:t>
      </w:r>
    </w:p>
    <w:p w:rsidR="00DC71C8" w:rsidRPr="00D104A1" w:rsidRDefault="00DC71C8" w:rsidP="00E45597">
      <w:pPr>
        <w:pStyle w:val="Prrafodelista"/>
        <w:numPr>
          <w:ilvl w:val="0"/>
          <w:numId w:val="15"/>
        </w:numPr>
        <w:spacing w:after="0"/>
        <w:ind w:left="1418"/>
        <w:jc w:val="both"/>
        <w:rPr>
          <w:rFonts w:ascii="Arial" w:hAnsi="Arial" w:cs="Arial"/>
          <w:b/>
          <w:lang w:val="es-ES"/>
        </w:rPr>
      </w:pPr>
      <w:r w:rsidRPr="00D104A1">
        <w:rPr>
          <w:rFonts w:ascii="Arial" w:hAnsi="Arial" w:cs="Arial"/>
          <w:b/>
          <w:lang w:val="es-ES"/>
        </w:rPr>
        <w:t>Plan o d</w:t>
      </w:r>
      <w:r w:rsidR="00E45597" w:rsidRPr="00D104A1">
        <w:rPr>
          <w:rFonts w:ascii="Arial" w:hAnsi="Arial" w:cs="Arial"/>
          <w:b/>
          <w:lang w:val="es-ES"/>
        </w:rPr>
        <w:t>irectiva de actividades anuales</w:t>
      </w:r>
    </w:p>
    <w:p w:rsidR="00DC71C8" w:rsidRPr="00D104A1" w:rsidRDefault="00E45597" w:rsidP="00E45597">
      <w:pPr>
        <w:pStyle w:val="Prrafodelista"/>
        <w:numPr>
          <w:ilvl w:val="0"/>
          <w:numId w:val="15"/>
        </w:numPr>
        <w:spacing w:after="0"/>
        <w:ind w:left="1418"/>
        <w:jc w:val="both"/>
        <w:rPr>
          <w:rFonts w:ascii="Arial" w:hAnsi="Arial" w:cs="Arial"/>
          <w:b/>
          <w:lang w:val="es-ES"/>
        </w:rPr>
      </w:pPr>
      <w:r w:rsidRPr="00D104A1">
        <w:rPr>
          <w:rFonts w:ascii="Arial" w:hAnsi="Arial" w:cs="Arial"/>
          <w:b/>
          <w:lang w:val="es-ES"/>
        </w:rPr>
        <w:t>Ordenes logísticas</w:t>
      </w:r>
    </w:p>
    <w:p w:rsidR="00E45597" w:rsidRPr="00D104A1" w:rsidRDefault="00E45597" w:rsidP="00E45597">
      <w:pPr>
        <w:pStyle w:val="Prrafodelista"/>
        <w:numPr>
          <w:ilvl w:val="0"/>
          <w:numId w:val="15"/>
        </w:numPr>
        <w:spacing w:after="0"/>
        <w:ind w:left="1418"/>
        <w:jc w:val="both"/>
        <w:rPr>
          <w:rFonts w:ascii="Arial" w:hAnsi="Arial" w:cs="Arial"/>
          <w:b/>
          <w:lang w:val="es-ES"/>
        </w:rPr>
      </w:pPr>
      <w:r w:rsidRPr="00D104A1">
        <w:rPr>
          <w:rFonts w:ascii="Arial" w:hAnsi="Arial" w:cs="Arial"/>
          <w:b/>
          <w:lang w:val="es-ES"/>
        </w:rPr>
        <w:t>Política consumo institucional</w:t>
      </w:r>
    </w:p>
    <w:p w:rsidR="00DC71C8" w:rsidRPr="00D104A1" w:rsidRDefault="00DC71C8" w:rsidP="00E45597">
      <w:pPr>
        <w:pStyle w:val="Prrafodelista"/>
        <w:numPr>
          <w:ilvl w:val="0"/>
          <w:numId w:val="15"/>
        </w:numPr>
        <w:spacing w:after="0"/>
        <w:ind w:left="1418"/>
        <w:jc w:val="both"/>
        <w:rPr>
          <w:rFonts w:ascii="Arial" w:hAnsi="Arial" w:cs="Arial"/>
          <w:b/>
          <w:lang w:val="es-ES"/>
        </w:rPr>
      </w:pPr>
      <w:r w:rsidRPr="00D104A1">
        <w:rPr>
          <w:rFonts w:ascii="Arial" w:hAnsi="Arial" w:cs="Arial"/>
          <w:b/>
          <w:lang w:val="es-ES"/>
        </w:rPr>
        <w:t>Informes de estado operaci</w:t>
      </w:r>
      <w:r w:rsidR="00E45597" w:rsidRPr="00D104A1">
        <w:rPr>
          <w:rFonts w:ascii="Arial" w:hAnsi="Arial" w:cs="Arial"/>
          <w:b/>
          <w:lang w:val="es-ES"/>
        </w:rPr>
        <w:t>onal de los sistemas a mantener</w:t>
      </w:r>
    </w:p>
    <w:p w:rsidR="00DC71C8" w:rsidRPr="00D104A1" w:rsidRDefault="00E45597" w:rsidP="00E45597">
      <w:pPr>
        <w:pStyle w:val="Prrafodelista"/>
        <w:numPr>
          <w:ilvl w:val="0"/>
          <w:numId w:val="15"/>
        </w:numPr>
        <w:spacing w:after="0"/>
        <w:ind w:left="1418"/>
        <w:jc w:val="both"/>
        <w:rPr>
          <w:rFonts w:ascii="Arial" w:hAnsi="Arial" w:cs="Arial"/>
          <w:b/>
          <w:lang w:val="es-ES"/>
        </w:rPr>
      </w:pPr>
      <w:r w:rsidRPr="00D104A1">
        <w:rPr>
          <w:rFonts w:ascii="Arial" w:hAnsi="Arial" w:cs="Arial"/>
          <w:b/>
          <w:lang w:val="es-ES"/>
        </w:rPr>
        <w:t>Informes técnicos asociados</w:t>
      </w:r>
    </w:p>
    <w:p w:rsidR="00DC71C8" w:rsidRPr="00D104A1" w:rsidRDefault="00DC71C8" w:rsidP="00E45597">
      <w:pPr>
        <w:pStyle w:val="Prrafodelista"/>
        <w:numPr>
          <w:ilvl w:val="0"/>
          <w:numId w:val="15"/>
        </w:numPr>
        <w:spacing w:after="0"/>
        <w:ind w:left="1418"/>
        <w:jc w:val="both"/>
        <w:rPr>
          <w:rFonts w:ascii="Arial" w:hAnsi="Arial" w:cs="Arial"/>
          <w:b/>
          <w:lang w:val="es-ES"/>
        </w:rPr>
      </w:pPr>
      <w:r w:rsidRPr="00D104A1">
        <w:rPr>
          <w:rFonts w:ascii="Arial" w:hAnsi="Arial" w:cs="Arial"/>
          <w:b/>
          <w:lang w:val="es-ES"/>
        </w:rPr>
        <w:t>Anteproyecto de presupue</w:t>
      </w:r>
      <w:r w:rsidR="00E45597" w:rsidRPr="00D104A1">
        <w:rPr>
          <w:rFonts w:ascii="Arial" w:hAnsi="Arial" w:cs="Arial"/>
          <w:b/>
          <w:lang w:val="es-ES"/>
        </w:rPr>
        <w:t>sto institucional (incremental)</w:t>
      </w:r>
    </w:p>
    <w:p w:rsidR="002E12D5" w:rsidRPr="00D104A1" w:rsidRDefault="00DC71C8" w:rsidP="00E45597">
      <w:pPr>
        <w:pStyle w:val="Prrafodelista"/>
        <w:numPr>
          <w:ilvl w:val="0"/>
          <w:numId w:val="15"/>
        </w:numPr>
        <w:spacing w:after="0"/>
        <w:ind w:left="1418"/>
        <w:jc w:val="both"/>
        <w:rPr>
          <w:rFonts w:ascii="Arial" w:hAnsi="Arial" w:cs="Arial"/>
          <w:b/>
          <w:u w:val="single"/>
          <w:lang w:val="es-ES"/>
        </w:rPr>
      </w:pPr>
      <w:r w:rsidRPr="00D104A1">
        <w:rPr>
          <w:rFonts w:ascii="Arial" w:hAnsi="Arial" w:cs="Arial"/>
          <w:b/>
          <w:lang w:val="es-ES"/>
        </w:rPr>
        <w:t>Otro (especificar).</w:t>
      </w:r>
    </w:p>
    <w:p w:rsidR="002E12D5" w:rsidRPr="00D104A1" w:rsidRDefault="002E12D5" w:rsidP="00E45597">
      <w:pPr>
        <w:pStyle w:val="Prrafodelista"/>
        <w:spacing w:after="0"/>
        <w:ind w:left="851"/>
        <w:jc w:val="both"/>
        <w:rPr>
          <w:rFonts w:ascii="Arial" w:hAnsi="Arial" w:cs="Arial"/>
          <w:b/>
          <w:u w:val="single"/>
          <w:lang w:val="es-ES"/>
        </w:rPr>
      </w:pPr>
    </w:p>
    <w:p w:rsidR="00610E3B" w:rsidRPr="00D104A1" w:rsidRDefault="00610E3B" w:rsidP="00610E3B">
      <w:pPr>
        <w:pStyle w:val="Prrafodelista"/>
        <w:spacing w:after="0"/>
        <w:ind w:left="1276" w:hanging="425"/>
        <w:jc w:val="both"/>
        <w:rPr>
          <w:rFonts w:ascii="Arial" w:hAnsi="Arial" w:cs="Arial"/>
          <w:b/>
          <w:u w:val="single"/>
          <w:lang w:val="es-ES"/>
        </w:rPr>
      </w:pPr>
      <w:r w:rsidRPr="00D104A1">
        <w:rPr>
          <w:rFonts w:ascii="Arial" w:hAnsi="Arial" w:cs="Arial"/>
          <w:b/>
          <w:u w:val="single"/>
          <w:lang w:val="es-ES"/>
        </w:rPr>
        <w:t>RESP.:</w:t>
      </w:r>
    </w:p>
    <w:p w:rsidR="00610E3B" w:rsidRPr="00D104A1" w:rsidRDefault="00610E3B" w:rsidP="00610E3B">
      <w:pPr>
        <w:pStyle w:val="Prrafodelista"/>
        <w:spacing w:after="0"/>
        <w:ind w:left="851"/>
        <w:jc w:val="both"/>
        <w:rPr>
          <w:rFonts w:ascii="Arial" w:hAnsi="Arial" w:cs="Arial"/>
          <w:lang w:val="es-ES"/>
        </w:rPr>
      </w:pPr>
      <w:r w:rsidRPr="00D104A1">
        <w:rPr>
          <w:rFonts w:ascii="Arial" w:hAnsi="Arial" w:cs="Arial"/>
          <w:b/>
          <w:color w:val="00B0F0"/>
          <w:lang w:val="es-ES"/>
        </w:rPr>
        <w:t>VÍVERES Y VESTUARIO.</w:t>
      </w:r>
    </w:p>
    <w:p w:rsidR="002E2DF7" w:rsidRPr="00D104A1" w:rsidRDefault="002E2DF7" w:rsidP="00E45597">
      <w:pPr>
        <w:pStyle w:val="Prrafodelista"/>
        <w:spacing w:after="0"/>
        <w:ind w:left="851"/>
        <w:jc w:val="both"/>
        <w:rPr>
          <w:rFonts w:ascii="Arial" w:hAnsi="Arial" w:cs="Arial"/>
          <w:lang w:val="es-ES"/>
        </w:rPr>
      </w:pPr>
    </w:p>
    <w:p w:rsidR="003D4BDB" w:rsidRPr="00D104A1" w:rsidRDefault="003D4BDB" w:rsidP="00E45597">
      <w:pPr>
        <w:pStyle w:val="Prrafodelista"/>
        <w:spacing w:after="0"/>
        <w:ind w:left="851"/>
        <w:jc w:val="both"/>
        <w:rPr>
          <w:rFonts w:ascii="Arial" w:hAnsi="Arial" w:cs="Arial"/>
          <w:lang w:val="es-ES"/>
        </w:rPr>
      </w:pPr>
    </w:p>
    <w:p w:rsidR="003D4BDB" w:rsidRPr="00D104A1" w:rsidRDefault="003D4BDB" w:rsidP="00E45597">
      <w:pPr>
        <w:pStyle w:val="Prrafodelista"/>
        <w:spacing w:after="0"/>
        <w:ind w:left="851"/>
        <w:jc w:val="both"/>
        <w:rPr>
          <w:rFonts w:ascii="Arial" w:hAnsi="Arial" w:cs="Arial"/>
          <w:lang w:val="es-ES"/>
        </w:rPr>
      </w:pPr>
    </w:p>
    <w:p w:rsidR="003D4BDB" w:rsidRPr="00D104A1" w:rsidRDefault="003D4BDB" w:rsidP="00E45597">
      <w:pPr>
        <w:pStyle w:val="Prrafodelista"/>
        <w:spacing w:after="0"/>
        <w:ind w:left="851"/>
        <w:jc w:val="both"/>
        <w:rPr>
          <w:rFonts w:ascii="Arial" w:hAnsi="Arial" w:cs="Arial"/>
          <w:lang w:val="es-ES"/>
        </w:rPr>
      </w:pPr>
    </w:p>
    <w:p w:rsidR="00474D98" w:rsidRPr="00D104A1" w:rsidRDefault="00474D98" w:rsidP="00E45597">
      <w:pPr>
        <w:pStyle w:val="Prrafodelista"/>
        <w:spacing w:after="0"/>
        <w:ind w:left="851"/>
        <w:jc w:val="both"/>
        <w:rPr>
          <w:rFonts w:ascii="Arial" w:hAnsi="Arial" w:cs="Arial"/>
          <w:lang w:val="es-ES"/>
        </w:rPr>
      </w:pPr>
    </w:p>
    <w:p w:rsidR="002E2DF7" w:rsidRPr="00D104A1" w:rsidRDefault="00352797" w:rsidP="00352797">
      <w:pPr>
        <w:pStyle w:val="Prrafodelista"/>
        <w:spacing w:after="0"/>
        <w:ind w:left="0"/>
        <w:jc w:val="both"/>
        <w:rPr>
          <w:rFonts w:ascii="Arial" w:hAnsi="Arial" w:cs="Arial"/>
          <w:b/>
          <w:lang w:val="es-ES"/>
        </w:rPr>
      </w:pPr>
      <w:r w:rsidRPr="00D104A1">
        <w:rPr>
          <w:rFonts w:ascii="Arial" w:hAnsi="Arial" w:cs="Arial"/>
          <w:b/>
          <w:lang w:val="es-ES"/>
        </w:rPr>
        <w:t>FIRMAS:</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3892"/>
        <w:gridCol w:w="3032"/>
        <w:gridCol w:w="1207"/>
      </w:tblGrid>
      <w:tr w:rsidR="002E2DF7" w:rsidRPr="00D104A1" w:rsidTr="00CF3894">
        <w:trPr>
          <w:trHeight w:val="270"/>
        </w:trPr>
        <w:tc>
          <w:tcPr>
            <w:tcW w:w="1560" w:type="dxa"/>
            <w:shd w:val="clear" w:color="auto" w:fill="auto"/>
            <w:vAlign w:val="center"/>
          </w:tcPr>
          <w:p w:rsidR="002E2DF7" w:rsidRPr="00D104A1" w:rsidRDefault="002E2DF7" w:rsidP="00CF3894">
            <w:pPr>
              <w:pStyle w:val="Prrafodelista"/>
              <w:spacing w:after="0" w:line="240" w:lineRule="auto"/>
              <w:ind w:left="0"/>
              <w:jc w:val="center"/>
              <w:rPr>
                <w:rFonts w:ascii="Arial" w:hAnsi="Arial" w:cs="Arial"/>
                <w:b/>
                <w:lang w:val="es-ES"/>
              </w:rPr>
            </w:pPr>
          </w:p>
        </w:tc>
        <w:tc>
          <w:tcPr>
            <w:tcW w:w="3892" w:type="dxa"/>
            <w:shd w:val="clear" w:color="auto" w:fill="auto"/>
            <w:vAlign w:val="center"/>
          </w:tcPr>
          <w:p w:rsidR="002E2DF7" w:rsidRPr="00D104A1" w:rsidRDefault="00352797" w:rsidP="00CF3894">
            <w:pPr>
              <w:pStyle w:val="Prrafodelista"/>
              <w:spacing w:after="0" w:line="240" w:lineRule="auto"/>
              <w:ind w:left="0"/>
              <w:jc w:val="center"/>
              <w:rPr>
                <w:rFonts w:ascii="Arial" w:hAnsi="Arial" w:cs="Arial"/>
                <w:b/>
                <w:lang w:val="es-ES"/>
              </w:rPr>
            </w:pPr>
            <w:r w:rsidRPr="00D104A1">
              <w:rPr>
                <w:rFonts w:ascii="Arial" w:hAnsi="Arial" w:cs="Arial"/>
                <w:b/>
                <w:lang w:val="es-ES"/>
              </w:rPr>
              <w:t>Nombre/Grado/Cargo</w:t>
            </w:r>
          </w:p>
        </w:tc>
        <w:tc>
          <w:tcPr>
            <w:tcW w:w="3032" w:type="dxa"/>
            <w:shd w:val="clear" w:color="auto" w:fill="auto"/>
            <w:vAlign w:val="center"/>
          </w:tcPr>
          <w:p w:rsidR="002E2DF7" w:rsidRPr="00D104A1" w:rsidRDefault="00352797" w:rsidP="00CF3894">
            <w:pPr>
              <w:pStyle w:val="Prrafodelista"/>
              <w:spacing w:after="0" w:line="240" w:lineRule="auto"/>
              <w:ind w:left="0"/>
              <w:jc w:val="center"/>
              <w:rPr>
                <w:rFonts w:ascii="Arial" w:hAnsi="Arial" w:cs="Arial"/>
                <w:b/>
                <w:lang w:val="es-ES"/>
              </w:rPr>
            </w:pPr>
            <w:r w:rsidRPr="00D104A1">
              <w:rPr>
                <w:rFonts w:ascii="Arial" w:hAnsi="Arial" w:cs="Arial"/>
                <w:b/>
                <w:lang w:val="es-ES"/>
              </w:rPr>
              <w:t>Firma</w:t>
            </w:r>
          </w:p>
        </w:tc>
        <w:tc>
          <w:tcPr>
            <w:tcW w:w="1207" w:type="dxa"/>
            <w:shd w:val="clear" w:color="auto" w:fill="auto"/>
            <w:vAlign w:val="center"/>
          </w:tcPr>
          <w:p w:rsidR="002E2DF7" w:rsidRPr="00D104A1" w:rsidRDefault="00352797" w:rsidP="00CF3894">
            <w:pPr>
              <w:pStyle w:val="Prrafodelista"/>
              <w:spacing w:after="0" w:line="240" w:lineRule="auto"/>
              <w:ind w:left="0"/>
              <w:jc w:val="center"/>
              <w:rPr>
                <w:rFonts w:ascii="Arial" w:hAnsi="Arial" w:cs="Arial"/>
                <w:b/>
                <w:lang w:val="es-ES"/>
              </w:rPr>
            </w:pPr>
            <w:r w:rsidRPr="00D104A1">
              <w:rPr>
                <w:rFonts w:ascii="Arial" w:hAnsi="Arial" w:cs="Arial"/>
                <w:b/>
                <w:lang w:val="es-ES"/>
              </w:rPr>
              <w:t>Fecha</w:t>
            </w:r>
          </w:p>
        </w:tc>
      </w:tr>
      <w:tr w:rsidR="002E2DF7" w:rsidRPr="00D104A1" w:rsidTr="00CF3894">
        <w:trPr>
          <w:trHeight w:val="795"/>
        </w:trPr>
        <w:tc>
          <w:tcPr>
            <w:tcW w:w="1560" w:type="dxa"/>
            <w:shd w:val="clear" w:color="auto" w:fill="auto"/>
            <w:vAlign w:val="center"/>
          </w:tcPr>
          <w:p w:rsidR="002E2DF7" w:rsidRPr="00D104A1" w:rsidRDefault="002E2DF7" w:rsidP="00CF3894">
            <w:pPr>
              <w:pStyle w:val="Prrafodelista"/>
              <w:spacing w:after="0" w:line="240" w:lineRule="auto"/>
              <w:ind w:left="0"/>
              <w:jc w:val="both"/>
              <w:rPr>
                <w:rFonts w:ascii="Arial" w:hAnsi="Arial" w:cs="Arial"/>
                <w:b/>
                <w:lang w:val="es-ES"/>
              </w:rPr>
            </w:pPr>
            <w:r w:rsidRPr="00D104A1">
              <w:rPr>
                <w:rFonts w:ascii="Arial" w:hAnsi="Arial" w:cs="Arial"/>
                <w:b/>
                <w:lang w:val="es-ES"/>
              </w:rPr>
              <w:t>PREPARÓ</w:t>
            </w:r>
          </w:p>
        </w:tc>
        <w:tc>
          <w:tcPr>
            <w:tcW w:w="3892" w:type="dxa"/>
            <w:shd w:val="clear" w:color="auto" w:fill="auto"/>
            <w:vAlign w:val="center"/>
          </w:tcPr>
          <w:p w:rsidR="002E2DF7" w:rsidRPr="00D104A1" w:rsidRDefault="00352797" w:rsidP="00CF3894">
            <w:pPr>
              <w:pStyle w:val="Prrafodelista"/>
              <w:spacing w:after="0" w:line="240" w:lineRule="auto"/>
              <w:ind w:left="0"/>
              <w:jc w:val="center"/>
              <w:rPr>
                <w:rFonts w:ascii="Arial" w:hAnsi="Arial" w:cs="Arial"/>
                <w:lang w:val="es-ES"/>
              </w:rPr>
            </w:pPr>
            <w:r w:rsidRPr="00D104A1">
              <w:rPr>
                <w:rFonts w:ascii="Arial" w:hAnsi="Arial" w:cs="Arial"/>
                <w:lang w:val="es-ES"/>
              </w:rPr>
              <w:t>Nombre</w:t>
            </w:r>
          </w:p>
          <w:p w:rsidR="00352797" w:rsidRPr="00D104A1" w:rsidRDefault="00352797" w:rsidP="00CF3894">
            <w:pPr>
              <w:pStyle w:val="Prrafodelista"/>
              <w:spacing w:after="0" w:line="240" w:lineRule="auto"/>
              <w:ind w:left="0"/>
              <w:jc w:val="center"/>
              <w:rPr>
                <w:rFonts w:ascii="Arial" w:hAnsi="Arial" w:cs="Arial"/>
                <w:lang w:val="es-ES"/>
              </w:rPr>
            </w:pPr>
            <w:r w:rsidRPr="00D104A1">
              <w:rPr>
                <w:rFonts w:ascii="Arial" w:hAnsi="Arial" w:cs="Arial"/>
                <w:lang w:val="es-ES"/>
              </w:rPr>
              <w:t>Grado</w:t>
            </w:r>
          </w:p>
          <w:p w:rsidR="00352797" w:rsidRPr="00D104A1" w:rsidRDefault="00352797" w:rsidP="00CF3894">
            <w:pPr>
              <w:pStyle w:val="Prrafodelista"/>
              <w:spacing w:after="0" w:line="240" w:lineRule="auto"/>
              <w:ind w:left="0"/>
              <w:jc w:val="center"/>
              <w:rPr>
                <w:rFonts w:ascii="Arial" w:hAnsi="Arial" w:cs="Arial"/>
                <w:lang w:val="es-ES"/>
              </w:rPr>
            </w:pPr>
            <w:r w:rsidRPr="00D104A1">
              <w:rPr>
                <w:rFonts w:ascii="Arial" w:hAnsi="Arial" w:cs="Arial"/>
                <w:lang w:val="es-ES"/>
              </w:rPr>
              <w:t>Cargo</w:t>
            </w:r>
          </w:p>
        </w:tc>
        <w:tc>
          <w:tcPr>
            <w:tcW w:w="3032" w:type="dxa"/>
            <w:shd w:val="clear" w:color="auto" w:fill="auto"/>
            <w:vAlign w:val="center"/>
          </w:tcPr>
          <w:p w:rsidR="002E2DF7" w:rsidRPr="00D104A1" w:rsidRDefault="002E2DF7" w:rsidP="00CF3894">
            <w:pPr>
              <w:pStyle w:val="Prrafodelista"/>
              <w:spacing w:after="0" w:line="240" w:lineRule="auto"/>
              <w:ind w:left="0"/>
              <w:jc w:val="center"/>
              <w:rPr>
                <w:rFonts w:ascii="Arial" w:hAnsi="Arial" w:cs="Arial"/>
                <w:lang w:val="es-ES"/>
              </w:rPr>
            </w:pPr>
          </w:p>
        </w:tc>
        <w:tc>
          <w:tcPr>
            <w:tcW w:w="1207" w:type="dxa"/>
            <w:shd w:val="clear" w:color="auto" w:fill="auto"/>
            <w:vAlign w:val="center"/>
          </w:tcPr>
          <w:p w:rsidR="002E2DF7" w:rsidRPr="00D104A1" w:rsidRDefault="002E2DF7" w:rsidP="00CF3894">
            <w:pPr>
              <w:pStyle w:val="Prrafodelista"/>
              <w:spacing w:after="0" w:line="240" w:lineRule="auto"/>
              <w:ind w:left="0"/>
              <w:jc w:val="center"/>
              <w:rPr>
                <w:rFonts w:ascii="Arial" w:hAnsi="Arial" w:cs="Arial"/>
                <w:lang w:val="es-ES"/>
              </w:rPr>
            </w:pPr>
          </w:p>
        </w:tc>
      </w:tr>
      <w:tr w:rsidR="002E2DF7" w:rsidRPr="00D104A1" w:rsidTr="00CF3894">
        <w:trPr>
          <w:trHeight w:val="795"/>
        </w:trPr>
        <w:tc>
          <w:tcPr>
            <w:tcW w:w="1560" w:type="dxa"/>
            <w:shd w:val="clear" w:color="auto" w:fill="auto"/>
            <w:vAlign w:val="center"/>
          </w:tcPr>
          <w:p w:rsidR="002E2DF7" w:rsidRPr="00D104A1" w:rsidRDefault="002E2DF7" w:rsidP="00CF3894">
            <w:pPr>
              <w:pStyle w:val="Prrafodelista"/>
              <w:spacing w:after="0" w:line="240" w:lineRule="auto"/>
              <w:ind w:left="0"/>
              <w:jc w:val="both"/>
              <w:rPr>
                <w:rFonts w:ascii="Arial" w:hAnsi="Arial" w:cs="Arial"/>
                <w:b/>
                <w:lang w:val="es-ES"/>
              </w:rPr>
            </w:pPr>
            <w:r w:rsidRPr="00D104A1">
              <w:rPr>
                <w:rFonts w:ascii="Arial" w:hAnsi="Arial" w:cs="Arial"/>
                <w:b/>
                <w:lang w:val="es-ES"/>
              </w:rPr>
              <w:t>REVISO</w:t>
            </w:r>
          </w:p>
        </w:tc>
        <w:tc>
          <w:tcPr>
            <w:tcW w:w="3892" w:type="dxa"/>
            <w:shd w:val="clear" w:color="auto" w:fill="auto"/>
            <w:vAlign w:val="center"/>
          </w:tcPr>
          <w:p w:rsidR="00352797" w:rsidRPr="00D104A1" w:rsidRDefault="00352797" w:rsidP="00CF3894">
            <w:pPr>
              <w:pStyle w:val="Prrafodelista"/>
              <w:spacing w:after="0" w:line="240" w:lineRule="auto"/>
              <w:ind w:left="0"/>
              <w:jc w:val="center"/>
              <w:rPr>
                <w:rFonts w:ascii="Arial" w:hAnsi="Arial" w:cs="Arial"/>
                <w:lang w:val="es-ES"/>
              </w:rPr>
            </w:pPr>
            <w:r w:rsidRPr="00D104A1">
              <w:rPr>
                <w:rFonts w:ascii="Arial" w:hAnsi="Arial" w:cs="Arial"/>
                <w:lang w:val="es-ES"/>
              </w:rPr>
              <w:t>Nombre</w:t>
            </w:r>
          </w:p>
          <w:p w:rsidR="00352797" w:rsidRPr="00D104A1" w:rsidRDefault="00352797" w:rsidP="00CF3894">
            <w:pPr>
              <w:pStyle w:val="Prrafodelista"/>
              <w:spacing w:after="0" w:line="240" w:lineRule="auto"/>
              <w:ind w:left="0"/>
              <w:jc w:val="center"/>
              <w:rPr>
                <w:rFonts w:ascii="Arial" w:hAnsi="Arial" w:cs="Arial"/>
                <w:lang w:val="es-ES"/>
              </w:rPr>
            </w:pPr>
            <w:r w:rsidRPr="00D104A1">
              <w:rPr>
                <w:rFonts w:ascii="Arial" w:hAnsi="Arial" w:cs="Arial"/>
                <w:lang w:val="es-ES"/>
              </w:rPr>
              <w:t>Grado</w:t>
            </w:r>
          </w:p>
          <w:p w:rsidR="002E2DF7" w:rsidRPr="00D104A1" w:rsidRDefault="00352797" w:rsidP="00CF3894">
            <w:pPr>
              <w:pStyle w:val="Prrafodelista"/>
              <w:spacing w:after="0" w:line="240" w:lineRule="auto"/>
              <w:ind w:left="0"/>
              <w:jc w:val="center"/>
              <w:rPr>
                <w:rFonts w:ascii="Arial" w:hAnsi="Arial" w:cs="Arial"/>
                <w:lang w:val="es-ES"/>
              </w:rPr>
            </w:pPr>
            <w:r w:rsidRPr="00D104A1">
              <w:rPr>
                <w:rFonts w:ascii="Arial" w:hAnsi="Arial" w:cs="Arial"/>
                <w:lang w:val="es-ES"/>
              </w:rPr>
              <w:t>Cargo</w:t>
            </w:r>
          </w:p>
        </w:tc>
        <w:tc>
          <w:tcPr>
            <w:tcW w:w="3032" w:type="dxa"/>
            <w:shd w:val="clear" w:color="auto" w:fill="auto"/>
            <w:vAlign w:val="center"/>
          </w:tcPr>
          <w:p w:rsidR="002E2DF7" w:rsidRPr="00D104A1" w:rsidRDefault="002E2DF7" w:rsidP="00CF3894">
            <w:pPr>
              <w:pStyle w:val="Prrafodelista"/>
              <w:spacing w:after="0" w:line="240" w:lineRule="auto"/>
              <w:ind w:left="0"/>
              <w:jc w:val="center"/>
              <w:rPr>
                <w:rFonts w:ascii="Arial" w:hAnsi="Arial" w:cs="Arial"/>
                <w:lang w:val="es-ES"/>
              </w:rPr>
            </w:pPr>
          </w:p>
        </w:tc>
        <w:tc>
          <w:tcPr>
            <w:tcW w:w="1207" w:type="dxa"/>
            <w:shd w:val="clear" w:color="auto" w:fill="auto"/>
            <w:vAlign w:val="center"/>
          </w:tcPr>
          <w:p w:rsidR="002E2DF7" w:rsidRPr="00D104A1" w:rsidRDefault="002E2DF7" w:rsidP="00CF3894">
            <w:pPr>
              <w:pStyle w:val="Prrafodelista"/>
              <w:spacing w:after="0" w:line="240" w:lineRule="auto"/>
              <w:ind w:left="0"/>
              <w:jc w:val="center"/>
              <w:rPr>
                <w:rFonts w:ascii="Arial" w:hAnsi="Arial" w:cs="Arial"/>
                <w:lang w:val="es-ES"/>
              </w:rPr>
            </w:pPr>
          </w:p>
        </w:tc>
      </w:tr>
      <w:tr w:rsidR="002E2DF7" w:rsidRPr="00CF3894" w:rsidTr="00CF3894">
        <w:trPr>
          <w:trHeight w:val="795"/>
        </w:trPr>
        <w:tc>
          <w:tcPr>
            <w:tcW w:w="1560" w:type="dxa"/>
            <w:shd w:val="clear" w:color="auto" w:fill="auto"/>
            <w:vAlign w:val="center"/>
          </w:tcPr>
          <w:p w:rsidR="002E2DF7" w:rsidRPr="00D104A1" w:rsidRDefault="002E2DF7" w:rsidP="00CF3894">
            <w:pPr>
              <w:pStyle w:val="Prrafodelista"/>
              <w:spacing w:after="0" w:line="240" w:lineRule="auto"/>
              <w:ind w:left="0"/>
              <w:jc w:val="both"/>
              <w:rPr>
                <w:rFonts w:ascii="Arial" w:hAnsi="Arial" w:cs="Arial"/>
                <w:b/>
                <w:lang w:val="es-ES"/>
              </w:rPr>
            </w:pPr>
            <w:r w:rsidRPr="00D104A1">
              <w:rPr>
                <w:rFonts w:ascii="Arial" w:hAnsi="Arial" w:cs="Arial"/>
                <w:b/>
                <w:lang w:val="es-ES"/>
              </w:rPr>
              <w:t>AUTORIZÓ</w:t>
            </w:r>
          </w:p>
        </w:tc>
        <w:tc>
          <w:tcPr>
            <w:tcW w:w="3892" w:type="dxa"/>
            <w:shd w:val="clear" w:color="auto" w:fill="auto"/>
            <w:vAlign w:val="center"/>
          </w:tcPr>
          <w:p w:rsidR="00352797" w:rsidRPr="00D104A1" w:rsidRDefault="00352797" w:rsidP="00CF3894">
            <w:pPr>
              <w:pStyle w:val="Prrafodelista"/>
              <w:spacing w:after="0" w:line="240" w:lineRule="auto"/>
              <w:ind w:left="0"/>
              <w:jc w:val="center"/>
              <w:rPr>
                <w:rFonts w:ascii="Arial" w:hAnsi="Arial" w:cs="Arial"/>
                <w:lang w:val="es-ES"/>
              </w:rPr>
            </w:pPr>
            <w:r w:rsidRPr="00D104A1">
              <w:rPr>
                <w:rFonts w:ascii="Arial" w:hAnsi="Arial" w:cs="Arial"/>
                <w:lang w:val="es-ES"/>
              </w:rPr>
              <w:t>Nombre</w:t>
            </w:r>
          </w:p>
          <w:p w:rsidR="00352797" w:rsidRPr="00D104A1" w:rsidRDefault="00352797" w:rsidP="00CF3894">
            <w:pPr>
              <w:pStyle w:val="Prrafodelista"/>
              <w:spacing w:after="0" w:line="240" w:lineRule="auto"/>
              <w:ind w:left="0"/>
              <w:jc w:val="center"/>
              <w:rPr>
                <w:rFonts w:ascii="Arial" w:hAnsi="Arial" w:cs="Arial"/>
                <w:lang w:val="es-ES"/>
              </w:rPr>
            </w:pPr>
            <w:r w:rsidRPr="00D104A1">
              <w:rPr>
                <w:rFonts w:ascii="Arial" w:hAnsi="Arial" w:cs="Arial"/>
                <w:lang w:val="es-ES"/>
              </w:rPr>
              <w:t>Grado</w:t>
            </w:r>
          </w:p>
          <w:p w:rsidR="002E2DF7" w:rsidRPr="00CF3894" w:rsidRDefault="00352797" w:rsidP="00CF3894">
            <w:pPr>
              <w:pStyle w:val="Prrafodelista"/>
              <w:spacing w:after="0" w:line="240" w:lineRule="auto"/>
              <w:ind w:left="0"/>
              <w:jc w:val="center"/>
              <w:rPr>
                <w:rFonts w:ascii="Arial" w:hAnsi="Arial" w:cs="Arial"/>
                <w:lang w:val="es-ES"/>
              </w:rPr>
            </w:pPr>
            <w:r w:rsidRPr="00D104A1">
              <w:rPr>
                <w:rFonts w:ascii="Arial" w:hAnsi="Arial" w:cs="Arial"/>
                <w:lang w:val="es-ES"/>
              </w:rPr>
              <w:t>Cargo</w:t>
            </w:r>
          </w:p>
        </w:tc>
        <w:tc>
          <w:tcPr>
            <w:tcW w:w="3032" w:type="dxa"/>
            <w:shd w:val="clear" w:color="auto" w:fill="auto"/>
            <w:vAlign w:val="center"/>
          </w:tcPr>
          <w:p w:rsidR="002E2DF7" w:rsidRPr="00CF3894" w:rsidRDefault="002E2DF7" w:rsidP="00CF3894">
            <w:pPr>
              <w:pStyle w:val="Prrafodelista"/>
              <w:spacing w:after="0" w:line="240" w:lineRule="auto"/>
              <w:ind w:left="0"/>
              <w:jc w:val="center"/>
              <w:rPr>
                <w:rFonts w:ascii="Arial" w:hAnsi="Arial" w:cs="Arial"/>
                <w:lang w:val="es-ES"/>
              </w:rPr>
            </w:pPr>
          </w:p>
        </w:tc>
        <w:tc>
          <w:tcPr>
            <w:tcW w:w="1207" w:type="dxa"/>
            <w:shd w:val="clear" w:color="auto" w:fill="auto"/>
            <w:vAlign w:val="center"/>
          </w:tcPr>
          <w:p w:rsidR="002E2DF7" w:rsidRPr="00CF3894" w:rsidRDefault="002E2DF7" w:rsidP="00CF3894">
            <w:pPr>
              <w:pStyle w:val="Prrafodelista"/>
              <w:spacing w:after="0" w:line="240" w:lineRule="auto"/>
              <w:ind w:left="0"/>
              <w:jc w:val="center"/>
              <w:rPr>
                <w:rFonts w:ascii="Arial" w:hAnsi="Arial" w:cs="Arial"/>
                <w:lang w:val="es-ES"/>
              </w:rPr>
            </w:pPr>
          </w:p>
        </w:tc>
      </w:tr>
    </w:tbl>
    <w:p w:rsidR="00474D98" w:rsidRDefault="00474D98">
      <w:pPr>
        <w:rPr>
          <w:rFonts w:ascii="Arial" w:hAnsi="Arial" w:cs="Arial"/>
          <w:lang w:val="es-ES"/>
        </w:rPr>
      </w:pPr>
    </w:p>
    <w:sectPr w:rsidR="00474D98" w:rsidSect="00E45597">
      <w:headerReference w:type="default" r:id="rId8"/>
      <w:footerReference w:type="default" r:id="rId9"/>
      <w:pgSz w:w="12240" w:h="15840"/>
      <w:pgMar w:top="1417" w:right="758"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6B0" w:rsidRDefault="002D56B0" w:rsidP="002E2DF7">
      <w:pPr>
        <w:spacing w:after="0" w:line="240" w:lineRule="auto"/>
      </w:pPr>
      <w:r>
        <w:separator/>
      </w:r>
    </w:p>
  </w:endnote>
  <w:endnote w:type="continuationSeparator" w:id="1">
    <w:p w:rsidR="002D56B0" w:rsidRDefault="002D56B0" w:rsidP="002E2D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9CD" w:rsidRDefault="00C539CD">
    <w:pPr>
      <w:pStyle w:val="Piedepgina"/>
      <w:rPr>
        <w:lang w:val="es-ES"/>
      </w:rPr>
    </w:pPr>
  </w:p>
  <w:p w:rsidR="00C539CD" w:rsidRDefault="00C539CD">
    <w:pPr>
      <w:pStyle w:val="Piedepgina"/>
      <w:rPr>
        <w:lang w:val="es-ES"/>
      </w:rPr>
    </w:pPr>
  </w:p>
  <w:p w:rsidR="00C539CD" w:rsidRDefault="00C539CD">
    <w:pPr>
      <w:pStyle w:val="Piedepgina"/>
      <w:rPr>
        <w:lang w:val="es-ES"/>
      </w:rPr>
    </w:pPr>
    <w:r>
      <w:rPr>
        <w:lang w:val="es-ES"/>
      </w:rPr>
      <w:t>ANALISTA: MAURICIO PIZARRO TAPIA</w:t>
    </w:r>
  </w:p>
  <w:p w:rsidR="00C539CD" w:rsidRPr="002E2DF7" w:rsidRDefault="00C539CD">
    <w:pPr>
      <w:pStyle w:val="Piedepgina"/>
      <w:rPr>
        <w:lang w:val="es-ES"/>
      </w:rPr>
    </w:pPr>
    <w:r>
      <w:rPr>
        <w:lang w:val="es-ES"/>
      </w:rPr>
      <w:t>DOC. REF.: SSD.DIV.EP N° 331, de 11 MARZO de 2026.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6B0" w:rsidRDefault="002D56B0" w:rsidP="002E2DF7">
      <w:pPr>
        <w:spacing w:after="0" w:line="240" w:lineRule="auto"/>
      </w:pPr>
      <w:r>
        <w:separator/>
      </w:r>
    </w:p>
  </w:footnote>
  <w:footnote w:type="continuationSeparator" w:id="1">
    <w:p w:rsidR="002D56B0" w:rsidRDefault="002D56B0" w:rsidP="002E2D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9CD" w:rsidRDefault="00C539CD" w:rsidP="002642A2">
    <w:pPr>
      <w:pStyle w:val="Encabezado"/>
      <w:jc w:val="right"/>
    </w:pPr>
    <w:r>
      <w:rPr>
        <w:lang w:val="es-ES"/>
      </w:rPr>
      <w:t xml:space="preserve">Página </w:t>
    </w:r>
    <w:r w:rsidR="00114D7F">
      <w:rPr>
        <w:b/>
        <w:bCs/>
      </w:rPr>
      <w:fldChar w:fldCharType="begin"/>
    </w:r>
    <w:r>
      <w:rPr>
        <w:b/>
        <w:bCs/>
      </w:rPr>
      <w:instrText>PAGE  \* Arabic  \* MERGEFORMAT</w:instrText>
    </w:r>
    <w:r w:rsidR="00114D7F">
      <w:rPr>
        <w:b/>
        <w:bCs/>
      </w:rPr>
      <w:fldChar w:fldCharType="separate"/>
    </w:r>
    <w:r w:rsidR="00814319" w:rsidRPr="00814319">
      <w:rPr>
        <w:b/>
        <w:bCs/>
        <w:noProof/>
        <w:lang w:val="es-ES"/>
      </w:rPr>
      <w:t>1</w:t>
    </w:r>
    <w:r w:rsidR="00114D7F">
      <w:rPr>
        <w:b/>
        <w:bCs/>
      </w:rPr>
      <w:fldChar w:fldCharType="end"/>
    </w:r>
    <w:r>
      <w:rPr>
        <w:lang w:val="es-ES"/>
      </w:rPr>
      <w:t xml:space="preserve"> de </w:t>
    </w:r>
    <w:fldSimple w:instr="NUMPAGES  \* Arabic  \* MERGEFORMAT">
      <w:r w:rsidR="00814319" w:rsidRPr="00814319">
        <w:rPr>
          <w:b/>
          <w:bCs/>
          <w:noProof/>
          <w:lang w:val="es-ES"/>
        </w:rPr>
        <w:t>28</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D0F1D"/>
    <w:multiLevelType w:val="hybridMultilevel"/>
    <w:tmpl w:val="D96C8622"/>
    <w:lvl w:ilvl="0" w:tplc="D5584394">
      <w:start w:val="1"/>
      <w:numFmt w:val="lowerRoman"/>
      <w:lvlText w:val="%1."/>
      <w:lvlJc w:val="left"/>
      <w:pPr>
        <w:ind w:left="1146" w:hanging="72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1">
    <w:nsid w:val="0E6976D0"/>
    <w:multiLevelType w:val="hybridMultilevel"/>
    <w:tmpl w:val="4C4A31B6"/>
    <w:lvl w:ilvl="0" w:tplc="1828F862">
      <w:start w:val="1"/>
      <w:numFmt w:val="lowerRoman"/>
      <w:lvlText w:val="%1."/>
      <w:lvlJc w:val="left"/>
      <w:pPr>
        <w:ind w:left="1146" w:hanging="72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2">
    <w:nsid w:val="0FBF49B4"/>
    <w:multiLevelType w:val="hybridMultilevel"/>
    <w:tmpl w:val="4C4A31B6"/>
    <w:lvl w:ilvl="0" w:tplc="1828F862">
      <w:start w:val="1"/>
      <w:numFmt w:val="lowerRoman"/>
      <w:lvlText w:val="%1."/>
      <w:lvlJc w:val="left"/>
      <w:pPr>
        <w:ind w:left="1146" w:hanging="72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3">
    <w:nsid w:val="154526EC"/>
    <w:multiLevelType w:val="hybridMultilevel"/>
    <w:tmpl w:val="363E5FD4"/>
    <w:lvl w:ilvl="0" w:tplc="1828F862">
      <w:start w:val="1"/>
      <w:numFmt w:val="lowerRoman"/>
      <w:lvlText w:val="%1."/>
      <w:lvlJc w:val="left"/>
      <w:pPr>
        <w:ind w:left="1146" w:hanging="720"/>
      </w:pPr>
      <w:rPr>
        <w:rFonts w:hint="default"/>
      </w:rPr>
    </w:lvl>
    <w:lvl w:ilvl="1" w:tplc="E592A850">
      <w:start w:val="1"/>
      <w:numFmt w:val="lowerLetter"/>
      <w:lvlText w:val="%2)"/>
      <w:lvlJc w:val="left"/>
      <w:pPr>
        <w:ind w:left="1506" w:hanging="360"/>
      </w:pPr>
      <w:rPr>
        <w:rFonts w:hint="default"/>
      </w:r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4">
    <w:nsid w:val="1D5C7CAA"/>
    <w:multiLevelType w:val="hybridMultilevel"/>
    <w:tmpl w:val="4C4A31B6"/>
    <w:lvl w:ilvl="0" w:tplc="1828F862">
      <w:start w:val="1"/>
      <w:numFmt w:val="lowerRoman"/>
      <w:lvlText w:val="%1."/>
      <w:lvlJc w:val="left"/>
      <w:pPr>
        <w:ind w:left="1146" w:hanging="72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5">
    <w:nsid w:val="1F9C6AD7"/>
    <w:multiLevelType w:val="hybridMultilevel"/>
    <w:tmpl w:val="0220CE9E"/>
    <w:lvl w:ilvl="0" w:tplc="340A0017">
      <w:start w:val="1"/>
      <w:numFmt w:val="lowerLetter"/>
      <w:lvlText w:val="%1)"/>
      <w:lvlJc w:val="left"/>
      <w:pPr>
        <w:ind w:left="1854" w:hanging="360"/>
      </w:pPr>
    </w:lvl>
    <w:lvl w:ilvl="1" w:tplc="340A0019">
      <w:start w:val="1"/>
      <w:numFmt w:val="lowerLetter"/>
      <w:lvlText w:val="%2."/>
      <w:lvlJc w:val="left"/>
      <w:pPr>
        <w:ind w:left="2574" w:hanging="360"/>
      </w:pPr>
    </w:lvl>
    <w:lvl w:ilvl="2" w:tplc="340A001B" w:tentative="1">
      <w:start w:val="1"/>
      <w:numFmt w:val="lowerRoman"/>
      <w:lvlText w:val="%3."/>
      <w:lvlJc w:val="right"/>
      <w:pPr>
        <w:ind w:left="3294" w:hanging="180"/>
      </w:pPr>
    </w:lvl>
    <w:lvl w:ilvl="3" w:tplc="340A000F" w:tentative="1">
      <w:start w:val="1"/>
      <w:numFmt w:val="decimal"/>
      <w:lvlText w:val="%4."/>
      <w:lvlJc w:val="left"/>
      <w:pPr>
        <w:ind w:left="4014" w:hanging="360"/>
      </w:pPr>
    </w:lvl>
    <w:lvl w:ilvl="4" w:tplc="340A0019" w:tentative="1">
      <w:start w:val="1"/>
      <w:numFmt w:val="lowerLetter"/>
      <w:lvlText w:val="%5."/>
      <w:lvlJc w:val="left"/>
      <w:pPr>
        <w:ind w:left="4734" w:hanging="360"/>
      </w:pPr>
    </w:lvl>
    <w:lvl w:ilvl="5" w:tplc="340A001B" w:tentative="1">
      <w:start w:val="1"/>
      <w:numFmt w:val="lowerRoman"/>
      <w:lvlText w:val="%6."/>
      <w:lvlJc w:val="right"/>
      <w:pPr>
        <w:ind w:left="5454" w:hanging="180"/>
      </w:pPr>
    </w:lvl>
    <w:lvl w:ilvl="6" w:tplc="340A000F" w:tentative="1">
      <w:start w:val="1"/>
      <w:numFmt w:val="decimal"/>
      <w:lvlText w:val="%7."/>
      <w:lvlJc w:val="left"/>
      <w:pPr>
        <w:ind w:left="6174" w:hanging="360"/>
      </w:pPr>
    </w:lvl>
    <w:lvl w:ilvl="7" w:tplc="340A0019" w:tentative="1">
      <w:start w:val="1"/>
      <w:numFmt w:val="lowerLetter"/>
      <w:lvlText w:val="%8."/>
      <w:lvlJc w:val="left"/>
      <w:pPr>
        <w:ind w:left="6894" w:hanging="360"/>
      </w:pPr>
    </w:lvl>
    <w:lvl w:ilvl="8" w:tplc="340A001B" w:tentative="1">
      <w:start w:val="1"/>
      <w:numFmt w:val="lowerRoman"/>
      <w:lvlText w:val="%9."/>
      <w:lvlJc w:val="right"/>
      <w:pPr>
        <w:ind w:left="7614" w:hanging="180"/>
      </w:pPr>
    </w:lvl>
  </w:abstractNum>
  <w:abstractNum w:abstractNumId="6">
    <w:nsid w:val="2003482C"/>
    <w:multiLevelType w:val="hybridMultilevel"/>
    <w:tmpl w:val="C742CD4E"/>
    <w:lvl w:ilvl="0" w:tplc="0896AAFA">
      <w:start w:val="1"/>
      <w:numFmt w:val="lowerRoman"/>
      <w:lvlText w:val="%1."/>
      <w:lvlJc w:val="left"/>
      <w:pPr>
        <w:ind w:left="1146" w:hanging="72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7">
    <w:nsid w:val="2B9A7C2E"/>
    <w:multiLevelType w:val="hybridMultilevel"/>
    <w:tmpl w:val="98C0819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nsid w:val="35BB056F"/>
    <w:multiLevelType w:val="hybridMultilevel"/>
    <w:tmpl w:val="3D683F5A"/>
    <w:lvl w:ilvl="0" w:tplc="340A0017">
      <w:start w:val="1"/>
      <w:numFmt w:val="lowerLetter"/>
      <w:lvlText w:val="%1)"/>
      <w:lvlJc w:val="left"/>
      <w:pPr>
        <w:ind w:left="1146" w:hanging="360"/>
      </w:pPr>
    </w:lvl>
    <w:lvl w:ilvl="1" w:tplc="340A0019" w:tentative="1">
      <w:start w:val="1"/>
      <w:numFmt w:val="lowerLetter"/>
      <w:lvlText w:val="%2."/>
      <w:lvlJc w:val="left"/>
      <w:pPr>
        <w:ind w:left="1866" w:hanging="360"/>
      </w:pPr>
    </w:lvl>
    <w:lvl w:ilvl="2" w:tplc="340A001B">
      <w:start w:val="1"/>
      <w:numFmt w:val="lowerRoman"/>
      <w:lvlText w:val="%3."/>
      <w:lvlJc w:val="right"/>
      <w:pPr>
        <w:ind w:left="2586" w:hanging="180"/>
      </w:pPr>
    </w:lvl>
    <w:lvl w:ilvl="3" w:tplc="340A000F" w:tentative="1">
      <w:start w:val="1"/>
      <w:numFmt w:val="decimal"/>
      <w:lvlText w:val="%4."/>
      <w:lvlJc w:val="left"/>
      <w:pPr>
        <w:ind w:left="3306" w:hanging="360"/>
      </w:pPr>
    </w:lvl>
    <w:lvl w:ilvl="4" w:tplc="340A0019" w:tentative="1">
      <w:start w:val="1"/>
      <w:numFmt w:val="lowerLetter"/>
      <w:lvlText w:val="%5."/>
      <w:lvlJc w:val="left"/>
      <w:pPr>
        <w:ind w:left="4026" w:hanging="360"/>
      </w:pPr>
    </w:lvl>
    <w:lvl w:ilvl="5" w:tplc="340A001B" w:tentative="1">
      <w:start w:val="1"/>
      <w:numFmt w:val="lowerRoman"/>
      <w:lvlText w:val="%6."/>
      <w:lvlJc w:val="right"/>
      <w:pPr>
        <w:ind w:left="4746" w:hanging="180"/>
      </w:pPr>
    </w:lvl>
    <w:lvl w:ilvl="6" w:tplc="340A000F" w:tentative="1">
      <w:start w:val="1"/>
      <w:numFmt w:val="decimal"/>
      <w:lvlText w:val="%7."/>
      <w:lvlJc w:val="left"/>
      <w:pPr>
        <w:ind w:left="5466" w:hanging="360"/>
      </w:pPr>
    </w:lvl>
    <w:lvl w:ilvl="7" w:tplc="340A0019" w:tentative="1">
      <w:start w:val="1"/>
      <w:numFmt w:val="lowerLetter"/>
      <w:lvlText w:val="%8."/>
      <w:lvlJc w:val="left"/>
      <w:pPr>
        <w:ind w:left="6186" w:hanging="360"/>
      </w:pPr>
    </w:lvl>
    <w:lvl w:ilvl="8" w:tplc="340A001B" w:tentative="1">
      <w:start w:val="1"/>
      <w:numFmt w:val="lowerRoman"/>
      <w:lvlText w:val="%9."/>
      <w:lvlJc w:val="right"/>
      <w:pPr>
        <w:ind w:left="6906" w:hanging="180"/>
      </w:pPr>
    </w:lvl>
  </w:abstractNum>
  <w:abstractNum w:abstractNumId="9">
    <w:nsid w:val="473D2CBF"/>
    <w:multiLevelType w:val="hybridMultilevel"/>
    <w:tmpl w:val="EF1A658C"/>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4A4905F6"/>
    <w:multiLevelType w:val="hybridMultilevel"/>
    <w:tmpl w:val="05F4BD2E"/>
    <w:lvl w:ilvl="0" w:tplc="486E330C">
      <w:start w:val="1"/>
      <w:numFmt w:val="lowerLetter"/>
      <w:lvlText w:val="%1)"/>
      <w:lvlJc w:val="left"/>
      <w:pPr>
        <w:ind w:left="720" w:hanging="360"/>
      </w:pPr>
      <w:rPr>
        <w:rFonts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533609C5"/>
    <w:multiLevelType w:val="hybridMultilevel"/>
    <w:tmpl w:val="683C5506"/>
    <w:lvl w:ilvl="0" w:tplc="54128E3E">
      <w:start w:val="1"/>
      <w:numFmt w:val="lowerLetter"/>
      <w:lvlText w:val="%1."/>
      <w:lvlJc w:val="left"/>
      <w:pPr>
        <w:ind w:left="786" w:hanging="36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12">
    <w:nsid w:val="5566684F"/>
    <w:multiLevelType w:val="hybridMultilevel"/>
    <w:tmpl w:val="B4A6C5B2"/>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B41AB8FA">
      <w:start w:val="1"/>
      <w:numFmt w:val="lowerLetter"/>
      <w:lvlText w:val="%3)"/>
      <w:lvlJc w:val="left"/>
      <w:pPr>
        <w:ind w:left="2340" w:hanging="360"/>
      </w:pPr>
      <w:rPr>
        <w:rFonts w:hint="default"/>
      </w:r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nsid w:val="609756D6"/>
    <w:multiLevelType w:val="hybridMultilevel"/>
    <w:tmpl w:val="3C248682"/>
    <w:lvl w:ilvl="0" w:tplc="1B6C46EC">
      <w:start w:val="1"/>
      <w:numFmt w:val="lowerRoman"/>
      <w:lvlText w:val="%1."/>
      <w:lvlJc w:val="left"/>
      <w:pPr>
        <w:ind w:left="1146" w:hanging="72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14">
    <w:nsid w:val="77967594"/>
    <w:multiLevelType w:val="hybridMultilevel"/>
    <w:tmpl w:val="41862C3A"/>
    <w:lvl w:ilvl="0" w:tplc="0E9A7848">
      <w:start w:val="1"/>
      <w:numFmt w:val="lowerLetter"/>
      <w:lvlText w:val="%1."/>
      <w:lvlJc w:val="left"/>
      <w:pPr>
        <w:ind w:left="1468" w:hanging="360"/>
      </w:pPr>
      <w:rPr>
        <w:color w:val="auto"/>
      </w:rPr>
    </w:lvl>
    <w:lvl w:ilvl="1" w:tplc="340A0019" w:tentative="1">
      <w:start w:val="1"/>
      <w:numFmt w:val="lowerLetter"/>
      <w:lvlText w:val="%2."/>
      <w:lvlJc w:val="left"/>
      <w:pPr>
        <w:ind w:left="2188" w:hanging="360"/>
      </w:pPr>
    </w:lvl>
    <w:lvl w:ilvl="2" w:tplc="340A001B" w:tentative="1">
      <w:start w:val="1"/>
      <w:numFmt w:val="lowerRoman"/>
      <w:lvlText w:val="%3."/>
      <w:lvlJc w:val="right"/>
      <w:pPr>
        <w:ind w:left="2908" w:hanging="180"/>
      </w:pPr>
    </w:lvl>
    <w:lvl w:ilvl="3" w:tplc="340A000F" w:tentative="1">
      <w:start w:val="1"/>
      <w:numFmt w:val="decimal"/>
      <w:lvlText w:val="%4."/>
      <w:lvlJc w:val="left"/>
      <w:pPr>
        <w:ind w:left="3628" w:hanging="360"/>
      </w:pPr>
    </w:lvl>
    <w:lvl w:ilvl="4" w:tplc="340A0019" w:tentative="1">
      <w:start w:val="1"/>
      <w:numFmt w:val="lowerLetter"/>
      <w:lvlText w:val="%5."/>
      <w:lvlJc w:val="left"/>
      <w:pPr>
        <w:ind w:left="4348" w:hanging="360"/>
      </w:pPr>
    </w:lvl>
    <w:lvl w:ilvl="5" w:tplc="340A001B" w:tentative="1">
      <w:start w:val="1"/>
      <w:numFmt w:val="lowerRoman"/>
      <w:lvlText w:val="%6."/>
      <w:lvlJc w:val="right"/>
      <w:pPr>
        <w:ind w:left="5068" w:hanging="180"/>
      </w:pPr>
    </w:lvl>
    <w:lvl w:ilvl="6" w:tplc="340A000F" w:tentative="1">
      <w:start w:val="1"/>
      <w:numFmt w:val="decimal"/>
      <w:lvlText w:val="%7."/>
      <w:lvlJc w:val="left"/>
      <w:pPr>
        <w:ind w:left="5788" w:hanging="360"/>
      </w:pPr>
    </w:lvl>
    <w:lvl w:ilvl="7" w:tplc="340A0019" w:tentative="1">
      <w:start w:val="1"/>
      <w:numFmt w:val="lowerLetter"/>
      <w:lvlText w:val="%8."/>
      <w:lvlJc w:val="left"/>
      <w:pPr>
        <w:ind w:left="6508" w:hanging="360"/>
      </w:pPr>
    </w:lvl>
    <w:lvl w:ilvl="8" w:tplc="340A001B" w:tentative="1">
      <w:start w:val="1"/>
      <w:numFmt w:val="lowerRoman"/>
      <w:lvlText w:val="%9."/>
      <w:lvlJc w:val="right"/>
      <w:pPr>
        <w:ind w:left="7228" w:hanging="180"/>
      </w:pPr>
    </w:lvl>
  </w:abstractNum>
  <w:abstractNum w:abstractNumId="15">
    <w:nsid w:val="7894202E"/>
    <w:multiLevelType w:val="hybridMultilevel"/>
    <w:tmpl w:val="47C24C28"/>
    <w:lvl w:ilvl="0" w:tplc="86B43704">
      <w:start w:val="1"/>
      <w:numFmt w:val="lowerRoman"/>
      <w:lvlText w:val="%1."/>
      <w:lvlJc w:val="left"/>
      <w:pPr>
        <w:ind w:left="2280" w:hanging="720"/>
      </w:pPr>
      <w:rPr>
        <w:rFonts w:hint="default"/>
      </w:rPr>
    </w:lvl>
    <w:lvl w:ilvl="1" w:tplc="340A001B">
      <w:start w:val="1"/>
      <w:numFmt w:val="lowerRoman"/>
      <w:lvlText w:val="%2."/>
      <w:lvlJc w:val="righ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num w:numId="1">
    <w:abstractNumId w:val="12"/>
  </w:num>
  <w:num w:numId="2">
    <w:abstractNumId w:val="8"/>
  </w:num>
  <w:num w:numId="3">
    <w:abstractNumId w:val="10"/>
  </w:num>
  <w:num w:numId="4">
    <w:abstractNumId w:val="9"/>
  </w:num>
  <w:num w:numId="5">
    <w:abstractNumId w:val="6"/>
  </w:num>
  <w:num w:numId="6">
    <w:abstractNumId w:val="13"/>
  </w:num>
  <w:num w:numId="7">
    <w:abstractNumId w:val="0"/>
  </w:num>
  <w:num w:numId="8">
    <w:abstractNumId w:val="15"/>
  </w:num>
  <w:num w:numId="9">
    <w:abstractNumId w:val="11"/>
  </w:num>
  <w:num w:numId="10">
    <w:abstractNumId w:val="1"/>
  </w:num>
  <w:num w:numId="11">
    <w:abstractNumId w:val="4"/>
  </w:num>
  <w:num w:numId="12">
    <w:abstractNumId w:val="2"/>
  </w:num>
  <w:num w:numId="13">
    <w:abstractNumId w:val="3"/>
  </w:num>
  <w:num w:numId="14">
    <w:abstractNumId w:val="5"/>
  </w:num>
  <w:num w:numId="15">
    <w:abstractNumId w:val="7"/>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6B087D"/>
    <w:rsid w:val="0007219D"/>
    <w:rsid w:val="000D372D"/>
    <w:rsid w:val="000F4B2C"/>
    <w:rsid w:val="00114D7F"/>
    <w:rsid w:val="001420A6"/>
    <w:rsid w:val="001A3D29"/>
    <w:rsid w:val="001B75E3"/>
    <w:rsid w:val="001C58C0"/>
    <w:rsid w:val="001E7652"/>
    <w:rsid w:val="001F6181"/>
    <w:rsid w:val="0023798F"/>
    <w:rsid w:val="002642A2"/>
    <w:rsid w:val="00270402"/>
    <w:rsid w:val="002931B0"/>
    <w:rsid w:val="002C218D"/>
    <w:rsid w:val="002D56B0"/>
    <w:rsid w:val="002E12D5"/>
    <w:rsid w:val="002E2DF7"/>
    <w:rsid w:val="00310C09"/>
    <w:rsid w:val="00317756"/>
    <w:rsid w:val="00352797"/>
    <w:rsid w:val="00367783"/>
    <w:rsid w:val="00372260"/>
    <w:rsid w:val="003803F9"/>
    <w:rsid w:val="003A45E7"/>
    <w:rsid w:val="003D4BDB"/>
    <w:rsid w:val="003E25AD"/>
    <w:rsid w:val="00410A42"/>
    <w:rsid w:val="0041690A"/>
    <w:rsid w:val="004238E2"/>
    <w:rsid w:val="00447546"/>
    <w:rsid w:val="00474D98"/>
    <w:rsid w:val="004B2D42"/>
    <w:rsid w:val="004C5DCD"/>
    <w:rsid w:val="004F0250"/>
    <w:rsid w:val="005053E9"/>
    <w:rsid w:val="005361A2"/>
    <w:rsid w:val="00562B1E"/>
    <w:rsid w:val="00571C14"/>
    <w:rsid w:val="00610E3B"/>
    <w:rsid w:val="0064133D"/>
    <w:rsid w:val="00653F41"/>
    <w:rsid w:val="00674071"/>
    <w:rsid w:val="006B087D"/>
    <w:rsid w:val="006C0D97"/>
    <w:rsid w:val="006C49C0"/>
    <w:rsid w:val="006D450F"/>
    <w:rsid w:val="006F590D"/>
    <w:rsid w:val="00701CF8"/>
    <w:rsid w:val="007770DD"/>
    <w:rsid w:val="007E100B"/>
    <w:rsid w:val="00807D47"/>
    <w:rsid w:val="00814319"/>
    <w:rsid w:val="008373FB"/>
    <w:rsid w:val="00862B5E"/>
    <w:rsid w:val="008D6BA8"/>
    <w:rsid w:val="008F1CB3"/>
    <w:rsid w:val="0091064B"/>
    <w:rsid w:val="009413B2"/>
    <w:rsid w:val="00982560"/>
    <w:rsid w:val="009E39F7"/>
    <w:rsid w:val="00A33528"/>
    <w:rsid w:val="00A409B8"/>
    <w:rsid w:val="00A616F9"/>
    <w:rsid w:val="00A94075"/>
    <w:rsid w:val="00A95D06"/>
    <w:rsid w:val="00AC1C18"/>
    <w:rsid w:val="00AC2457"/>
    <w:rsid w:val="00AC4E99"/>
    <w:rsid w:val="00AE38D9"/>
    <w:rsid w:val="00BF0C9A"/>
    <w:rsid w:val="00C03039"/>
    <w:rsid w:val="00C539CD"/>
    <w:rsid w:val="00C65E79"/>
    <w:rsid w:val="00C814A4"/>
    <w:rsid w:val="00C87CA5"/>
    <w:rsid w:val="00CA4252"/>
    <w:rsid w:val="00CE73D2"/>
    <w:rsid w:val="00CF3894"/>
    <w:rsid w:val="00D06B5D"/>
    <w:rsid w:val="00D104A1"/>
    <w:rsid w:val="00D20B24"/>
    <w:rsid w:val="00D2522C"/>
    <w:rsid w:val="00D4335E"/>
    <w:rsid w:val="00D96260"/>
    <w:rsid w:val="00DC71C8"/>
    <w:rsid w:val="00DF1942"/>
    <w:rsid w:val="00E0568E"/>
    <w:rsid w:val="00E1059E"/>
    <w:rsid w:val="00E10A0D"/>
    <w:rsid w:val="00E45597"/>
    <w:rsid w:val="00E51C37"/>
    <w:rsid w:val="00E5354B"/>
    <w:rsid w:val="00E645CA"/>
    <w:rsid w:val="00E95B0E"/>
    <w:rsid w:val="00EF1A7D"/>
    <w:rsid w:val="00FD310C"/>
    <w:rsid w:val="00FF3B0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1A2"/>
    <w:pPr>
      <w:spacing w:after="160" w:line="259" w:lineRule="auto"/>
    </w:pPr>
    <w:rPr>
      <w:sz w:val="22"/>
      <w:szCs w:val="22"/>
      <w:lang w:val="es-CL" w:eastAsia="en-US"/>
    </w:rPr>
  </w:style>
  <w:style w:type="paragraph" w:styleId="Ttulo1">
    <w:name w:val="heading 1"/>
    <w:basedOn w:val="Normal"/>
    <w:next w:val="Normal"/>
    <w:link w:val="Ttulo1Car"/>
    <w:uiPriority w:val="9"/>
    <w:qFormat/>
    <w:rsid w:val="00D104A1"/>
    <w:pPr>
      <w:keepNext/>
      <w:keepLines/>
      <w:spacing w:before="360" w:after="80" w:line="240" w:lineRule="auto"/>
      <w:outlineLvl w:val="0"/>
    </w:pPr>
    <w:rPr>
      <w:rFonts w:asciiTheme="majorHAnsi" w:eastAsiaTheme="majorEastAsia" w:hAnsiTheme="majorHAnsi" w:cstheme="majorBidi"/>
      <w:color w:val="365F91" w:themeColor="accent1" w:themeShade="BF"/>
      <w:kern w:val="2"/>
      <w:sz w:val="40"/>
      <w:szCs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B087D"/>
    <w:pPr>
      <w:ind w:left="720"/>
      <w:contextualSpacing/>
    </w:pPr>
  </w:style>
  <w:style w:type="paragraph" w:styleId="Encabezado">
    <w:name w:val="header"/>
    <w:basedOn w:val="Normal"/>
    <w:link w:val="EncabezadoCar"/>
    <w:uiPriority w:val="99"/>
    <w:unhideWhenUsed/>
    <w:rsid w:val="002E2D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E2DF7"/>
  </w:style>
  <w:style w:type="paragraph" w:styleId="Piedepgina">
    <w:name w:val="footer"/>
    <w:basedOn w:val="Normal"/>
    <w:link w:val="PiedepginaCar"/>
    <w:uiPriority w:val="99"/>
    <w:unhideWhenUsed/>
    <w:rsid w:val="002E2D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E2DF7"/>
  </w:style>
  <w:style w:type="table" w:styleId="Tablaconcuadrcula">
    <w:name w:val="Table Grid"/>
    <w:basedOn w:val="Tablanormal"/>
    <w:uiPriority w:val="39"/>
    <w:rsid w:val="002E2D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104A1"/>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Ttulo1Car">
    <w:name w:val="Título 1 Car"/>
    <w:basedOn w:val="Fuentedeprrafopredeter"/>
    <w:link w:val="Ttulo1"/>
    <w:uiPriority w:val="9"/>
    <w:rsid w:val="00D104A1"/>
    <w:rPr>
      <w:rFonts w:asciiTheme="majorHAnsi" w:eastAsiaTheme="majorEastAsia" w:hAnsiTheme="majorHAnsi" w:cstheme="majorBidi"/>
      <w:color w:val="365F91" w:themeColor="accent1" w:themeShade="BF"/>
      <w:kern w:val="2"/>
      <w:sz w:val="40"/>
      <w:szCs w:val="40"/>
      <w:lang w:val="es-CL" w:eastAsia="en-US"/>
    </w:rPr>
  </w:style>
</w:styles>
</file>

<file path=word/webSettings.xml><?xml version="1.0" encoding="utf-8"?>
<w:webSettings xmlns:r="http://schemas.openxmlformats.org/officeDocument/2006/relationships" xmlns:w="http://schemas.openxmlformats.org/wordprocessingml/2006/main">
  <w:divs>
    <w:div w:id="161809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10659</Words>
  <Characters>58626</Characters>
  <Application>Microsoft Office Word</Application>
  <DocSecurity>0</DocSecurity>
  <Lines>488</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Aravena C., Christian</dc:creator>
  <cp:lastModifiedBy>170602285</cp:lastModifiedBy>
  <cp:revision>4</cp:revision>
  <cp:lastPrinted>2026-04-09T18:24:00Z</cp:lastPrinted>
  <dcterms:created xsi:type="dcterms:W3CDTF">2026-04-30T15:09:00Z</dcterms:created>
  <dcterms:modified xsi:type="dcterms:W3CDTF">2026-08-04T12:48:00Z</dcterms:modified>
</cp:coreProperties>
</file>